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2F" w:rsidRPr="007C62B0" w:rsidRDefault="00D5192F" w:rsidP="00D5192F">
      <w:pPr>
        <w:jc w:val="center"/>
        <w:rPr>
          <w:b/>
          <w:lang w:val="kk-KZ"/>
        </w:rPr>
      </w:pPr>
      <w:r w:rsidRPr="007C62B0">
        <w:rPr>
          <w:b/>
          <w:lang w:val="kk-KZ"/>
        </w:rPr>
        <w:t>ӘЛ-ФАРАБИ АТЫНДАҒЫ ҚАЗАҚ ҰЛТТЫҚ УНИВЕРСИТЕТІ</w:t>
      </w:r>
    </w:p>
    <w:p w:rsidR="00D5192F" w:rsidRPr="007C62B0" w:rsidRDefault="00D5192F" w:rsidP="00D5192F">
      <w:pPr>
        <w:jc w:val="center"/>
        <w:rPr>
          <w:b/>
          <w:lang w:val="kk-KZ"/>
        </w:rPr>
      </w:pPr>
      <w:r w:rsidRPr="007C62B0">
        <w:rPr>
          <w:b/>
          <w:lang w:val="kk-KZ"/>
        </w:rPr>
        <w:t>Журналистика  факультеті</w:t>
      </w:r>
    </w:p>
    <w:p w:rsidR="00D5192F" w:rsidRPr="007C62B0" w:rsidRDefault="00D5192F" w:rsidP="00D5192F">
      <w:pPr>
        <w:jc w:val="center"/>
        <w:rPr>
          <w:b/>
          <w:lang w:val="kk-KZ"/>
        </w:rPr>
      </w:pPr>
      <w:r w:rsidRPr="007C62B0">
        <w:rPr>
          <w:b/>
          <w:lang w:val="kk-KZ"/>
        </w:rPr>
        <w:t>«ЮНЕСКО, халықаралық журналистика және қоғаммен байланыс» мамандығы бойынша білім беру бағдарламасы</w:t>
      </w:r>
    </w:p>
    <w:p w:rsidR="00D5192F" w:rsidRPr="007C62B0" w:rsidRDefault="00D5192F" w:rsidP="00D5192F">
      <w:pPr>
        <w:jc w:val="center"/>
        <w:rPr>
          <w:b/>
          <w:lang w:val="kk-KZ"/>
        </w:rPr>
      </w:pPr>
    </w:p>
    <w:p w:rsidR="00D5192F" w:rsidRPr="007C62B0" w:rsidRDefault="00D5192F" w:rsidP="00D5192F">
      <w:pPr>
        <w:pStyle w:val="1"/>
        <w:jc w:val="center"/>
        <w:rPr>
          <w:sz w:val="24"/>
          <w:szCs w:val="24"/>
          <w:lang w:val="kk-KZ"/>
        </w:rPr>
      </w:pPr>
    </w:p>
    <w:p w:rsidR="00D5192F" w:rsidRPr="007C62B0" w:rsidRDefault="00D5192F" w:rsidP="00D5192F">
      <w:pPr>
        <w:jc w:val="center"/>
        <w:rPr>
          <w:b/>
          <w:lang w:val="kk-KZ"/>
        </w:rPr>
      </w:pPr>
    </w:p>
    <w:p w:rsidR="00D5192F" w:rsidRPr="007C62B0" w:rsidRDefault="00D5192F" w:rsidP="00D5192F">
      <w:pPr>
        <w:pStyle w:val="a4"/>
        <w:tabs>
          <w:tab w:val="left" w:pos="1260"/>
        </w:tabs>
        <w:ind w:left="720"/>
        <w:jc w:val="center"/>
        <w:rPr>
          <w:b/>
          <w:bCs/>
          <w:lang w:val="kk-KZ"/>
        </w:rPr>
      </w:pPr>
      <w:r w:rsidRPr="007C62B0">
        <w:rPr>
          <w:b/>
          <w:bCs/>
          <w:lang w:val="kk-KZ"/>
        </w:rPr>
        <w:t>Силлабус</w:t>
      </w:r>
    </w:p>
    <w:p w:rsidR="00D5192F" w:rsidRPr="007C62B0" w:rsidRDefault="00D5192F" w:rsidP="00D5192F">
      <w:pPr>
        <w:pStyle w:val="a4"/>
        <w:tabs>
          <w:tab w:val="left" w:pos="1260"/>
        </w:tabs>
        <w:ind w:left="720"/>
        <w:jc w:val="center"/>
        <w:rPr>
          <w:b/>
          <w:bCs/>
          <w:lang w:val="kk-KZ"/>
        </w:rPr>
      </w:pPr>
      <w:r w:rsidRPr="007C62B0">
        <w:rPr>
          <w:b/>
          <w:bCs/>
          <w:lang w:val="kk-KZ"/>
        </w:rPr>
        <w:t>«</w:t>
      </w:r>
      <w:r>
        <w:rPr>
          <w:b/>
          <w:bCs/>
          <w:lang w:val="kk-KZ"/>
        </w:rPr>
        <w:t>Коммуникациялық маркетинг</w:t>
      </w:r>
      <w:r w:rsidRPr="007C62B0">
        <w:rPr>
          <w:b/>
          <w:bCs/>
          <w:lang w:val="kk-KZ"/>
        </w:rPr>
        <w:t>» пәні</w:t>
      </w:r>
    </w:p>
    <w:p w:rsidR="00D5192F" w:rsidRPr="007C62B0" w:rsidRDefault="00D5192F" w:rsidP="00D5192F">
      <w:pPr>
        <w:pStyle w:val="a4"/>
        <w:tabs>
          <w:tab w:val="left" w:pos="1260"/>
        </w:tabs>
        <w:ind w:left="720"/>
        <w:jc w:val="center"/>
        <w:rPr>
          <w:b/>
          <w:bCs/>
          <w:lang w:val="kk-KZ"/>
        </w:rPr>
      </w:pPr>
      <w:r>
        <w:rPr>
          <w:b/>
          <w:bCs/>
          <w:lang w:val="kk-KZ"/>
        </w:rPr>
        <w:t>2</w:t>
      </w:r>
      <w:r w:rsidRPr="007C62B0">
        <w:rPr>
          <w:b/>
          <w:bCs/>
          <w:lang w:val="kk-KZ"/>
        </w:rPr>
        <w:t>курс, қ/б, күндізгі, к</w:t>
      </w:r>
      <w:r>
        <w:rPr>
          <w:b/>
          <w:bCs/>
          <w:lang w:val="kk-KZ"/>
        </w:rPr>
        <w:t>өктемгі семестр  ,  3</w:t>
      </w:r>
      <w:r>
        <w:rPr>
          <w:b/>
          <w:bCs/>
          <w:lang w:val="en-US"/>
        </w:rPr>
        <w:t xml:space="preserve"> </w:t>
      </w:r>
      <w:r w:rsidRPr="007C62B0">
        <w:rPr>
          <w:b/>
          <w:bCs/>
          <w:lang w:val="kk-KZ"/>
        </w:rPr>
        <w:t>кредит</w:t>
      </w:r>
      <w:r>
        <w:rPr>
          <w:b/>
          <w:bCs/>
          <w:lang w:val="kk-KZ"/>
        </w:rPr>
        <w:t>,</w:t>
      </w:r>
      <w:r w:rsidRPr="007C62B0">
        <w:rPr>
          <w:b/>
          <w:bCs/>
          <w:lang w:val="kk-KZ"/>
        </w:rPr>
        <w:t xml:space="preserve"> бакалавриат</w:t>
      </w:r>
    </w:p>
    <w:p w:rsidR="00D5192F" w:rsidRPr="007C62B0" w:rsidRDefault="00D5192F" w:rsidP="00D5192F">
      <w:pPr>
        <w:pStyle w:val="a4"/>
        <w:tabs>
          <w:tab w:val="left" w:pos="1260"/>
        </w:tabs>
        <w:jc w:val="both"/>
        <w:rPr>
          <w:b/>
          <w:bCs/>
          <w:lang w:val="kk-KZ"/>
        </w:rPr>
      </w:pPr>
    </w:p>
    <w:p w:rsidR="00D5192F" w:rsidRPr="007C62B0" w:rsidRDefault="00D5192F" w:rsidP="00D5192F">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D5192F" w:rsidRPr="007C62B0" w:rsidRDefault="00D5192F" w:rsidP="00D5192F">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w:t>
      </w:r>
      <w:r>
        <w:rPr>
          <w:lang w:val="kk-KZ"/>
        </w:rPr>
        <w:t>құқықтық аспектілері», «К</w:t>
      </w:r>
      <w:r w:rsidRPr="007C62B0">
        <w:rPr>
          <w:lang w:val="kk-KZ"/>
        </w:rPr>
        <w:t>оммуникациялық маркетинг», «</w:t>
      </w:r>
      <w:r>
        <w:rPr>
          <w:lang w:val="kk-KZ"/>
        </w:rPr>
        <w:t>Шоу – бизнестегі ПР</w:t>
      </w:r>
      <w:r w:rsidRPr="007C62B0">
        <w:rPr>
          <w:lang w:val="kk-KZ"/>
        </w:rPr>
        <w:t xml:space="preserve">», «Жарнама өнері», «Шетел жаңалықтарына шолу жасаудың шеберлік мектебі». </w:t>
      </w:r>
    </w:p>
    <w:p w:rsidR="00D5192F" w:rsidRPr="007C62B0" w:rsidRDefault="00D5192F" w:rsidP="00D5192F">
      <w:pPr>
        <w:jc w:val="both"/>
        <w:rPr>
          <w:lang w:val="kk-KZ"/>
        </w:rPr>
      </w:pPr>
      <w:r w:rsidRPr="007C62B0">
        <w:rPr>
          <w:lang w:val="kk-KZ"/>
        </w:rPr>
        <w:t>Ғылыми ізденіс саласы: халықаралық журналистика және қоғаммен байланыс т.б</w:t>
      </w:r>
    </w:p>
    <w:p w:rsidR="00D5192F" w:rsidRPr="00580EDA" w:rsidRDefault="00D5192F" w:rsidP="00D5192F">
      <w:pPr>
        <w:pStyle w:val="a6"/>
        <w:ind w:firstLine="0"/>
        <w:jc w:val="both"/>
        <w:rPr>
          <w:rFonts w:asciiTheme="minorHAnsi" w:hAnsiTheme="minorHAnsi"/>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r w:rsidRPr="00580EDA">
        <w:rPr>
          <w:rFonts w:ascii="Times New Roman" w:hAnsi="Times New Roman"/>
          <w:b w:val="0"/>
          <w:sz w:val="24"/>
          <w:szCs w:val="24"/>
          <w:lang w:val="kk-KZ"/>
        </w:rPr>
        <w:t>nazym_muhamedyeva</w:t>
      </w:r>
      <w:r>
        <w:rPr>
          <w:rFonts w:ascii="Times New Roman" w:hAnsi="Times New Roman"/>
          <w:b w:val="0"/>
          <w:sz w:val="24"/>
          <w:szCs w:val="24"/>
          <w:lang w:val="kk-KZ"/>
        </w:rPr>
        <w:t>@mail.r</w:t>
      </w:r>
    </w:p>
    <w:p w:rsidR="00D5192F" w:rsidRPr="00580EDA" w:rsidRDefault="00D5192F" w:rsidP="00D5192F">
      <w:pPr>
        <w:pStyle w:val="a4"/>
        <w:jc w:val="both"/>
        <w:rPr>
          <w:lang w:val="kk-KZ"/>
        </w:rPr>
      </w:pPr>
      <w:r w:rsidRPr="007C62B0">
        <w:rPr>
          <w:b/>
          <w:lang w:val="kk-KZ"/>
        </w:rPr>
        <w:t xml:space="preserve">3.Курстың   пререквизиттері </w:t>
      </w:r>
      <w:r w:rsidRPr="007C62B0">
        <w:rPr>
          <w:lang w:val="kk-KZ"/>
        </w:rPr>
        <w:t xml:space="preserve">–  </w:t>
      </w:r>
      <w:r w:rsidRPr="00580EDA">
        <w:rPr>
          <w:lang w:val="kk-KZ"/>
        </w:rPr>
        <w:t>“Қоғаммен байланысқа кіріспе”,</w:t>
      </w:r>
      <w:r>
        <w:rPr>
          <w:lang w:val="kk-KZ"/>
        </w:rPr>
        <w:t xml:space="preserve"> “Бұқаралық коммуникац</w:t>
      </w:r>
      <w:r w:rsidRPr="00580EDA">
        <w:rPr>
          <w:lang w:val="kk-KZ"/>
        </w:rPr>
        <w:t>ияның тілі мен стилі”.</w:t>
      </w:r>
    </w:p>
    <w:p w:rsidR="00D5192F" w:rsidRPr="0054550B" w:rsidRDefault="00D5192F" w:rsidP="00D5192F">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w:t>
      </w:r>
      <w:proofErr w:type="spellStart"/>
      <w:r w:rsidRPr="0054550B">
        <w:rPr>
          <w:rFonts w:ascii="Times New Roman" w:hAnsi="Times New Roman" w:cs="Times New Roman"/>
          <w:sz w:val="24"/>
          <w:szCs w:val="24"/>
        </w:rPr>
        <w:t>Қоғаммен</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байланыстың</w:t>
      </w:r>
      <w:proofErr w:type="spellEnd"/>
      <w:r w:rsidRPr="0054550B">
        <w:rPr>
          <w:rFonts w:ascii="Times New Roman" w:hAnsi="Times New Roman" w:cs="Times New Roman"/>
          <w:sz w:val="24"/>
          <w:szCs w:val="24"/>
        </w:rPr>
        <w:t xml:space="preserve"> </w:t>
      </w:r>
      <w:proofErr w:type="spellStart"/>
      <w:r w:rsidRPr="0054550B">
        <w:rPr>
          <w:rFonts w:ascii="Times New Roman" w:hAnsi="Times New Roman" w:cs="Times New Roman"/>
          <w:sz w:val="24"/>
          <w:szCs w:val="24"/>
        </w:rPr>
        <w:t>технологиясы</w:t>
      </w:r>
      <w:proofErr w:type="spellEnd"/>
      <w:r w:rsidRPr="0054550B">
        <w:rPr>
          <w:rFonts w:ascii="Times New Roman" w:hAnsi="Times New Roman" w:cs="Times New Roman"/>
          <w:sz w:val="24"/>
          <w:szCs w:val="24"/>
        </w:rPr>
        <w:t>”.</w:t>
      </w:r>
    </w:p>
    <w:p w:rsidR="00D5192F" w:rsidRPr="00580EDA" w:rsidRDefault="00D5192F" w:rsidP="00D5192F">
      <w:pPr>
        <w:jc w:val="both"/>
        <w:rPr>
          <w:b/>
          <w:lang w:val="kk-KZ"/>
        </w:rPr>
      </w:pPr>
      <w:r w:rsidRPr="007C62B0">
        <w:rPr>
          <w:b/>
          <w:lang w:val="kk-KZ"/>
        </w:rPr>
        <w:t xml:space="preserve">Пәннің атауы мен коды </w:t>
      </w:r>
      <w:r>
        <w:rPr>
          <w:lang w:val="kk-KZ"/>
        </w:rPr>
        <w:t>– ЭПД</w:t>
      </w:r>
      <w:r w:rsidRPr="009A2FE2">
        <w:rPr>
          <w:lang w:val="kk-KZ"/>
        </w:rPr>
        <w:t>4</w:t>
      </w:r>
      <w:r w:rsidRPr="007C62B0">
        <w:rPr>
          <w:lang w:val="kk-KZ"/>
        </w:rPr>
        <w:t xml:space="preserve"> </w:t>
      </w:r>
      <w:r>
        <w:rPr>
          <w:b/>
          <w:bCs/>
          <w:lang w:val="kk-KZ"/>
        </w:rPr>
        <w:t>580400</w:t>
      </w:r>
      <w:r w:rsidRPr="005C0544">
        <w:rPr>
          <w:b/>
          <w:bCs/>
          <w:lang w:val="kk-KZ"/>
        </w:rPr>
        <w:t xml:space="preserve"> «</w:t>
      </w:r>
      <w:r>
        <w:rPr>
          <w:b/>
          <w:bCs/>
          <w:lang w:val="kk-KZ"/>
        </w:rPr>
        <w:t>Коммуникациялық маркетинг</w:t>
      </w:r>
      <w:r w:rsidRPr="005C0544">
        <w:rPr>
          <w:b/>
          <w:bCs/>
          <w:lang w:val="kk-KZ"/>
        </w:rPr>
        <w:t>»</w:t>
      </w:r>
    </w:p>
    <w:p w:rsidR="00D5192F" w:rsidRPr="00DB2E80" w:rsidRDefault="00D5192F" w:rsidP="00D5192F">
      <w:pPr>
        <w:autoSpaceDE w:val="0"/>
        <w:autoSpaceDN w:val="0"/>
        <w:adjustRightInd w:val="0"/>
        <w:ind w:right="283" w:firstLine="426"/>
        <w:jc w:val="both"/>
        <w:rPr>
          <w:rFonts w:ascii="TimesNewRomanPSMT" w:hAnsi="TimesNewRomanPSMT" w:cs="TimesNewRomanPSMT"/>
          <w:color w:val="000000"/>
          <w:lang w:val="kk-KZ"/>
        </w:rPr>
      </w:pPr>
      <w:r w:rsidRPr="007C62B0">
        <w:rPr>
          <w:b/>
          <w:lang w:val="kk-KZ"/>
        </w:rPr>
        <w:t>4.</w:t>
      </w:r>
      <w:r w:rsidRPr="007C62B0">
        <w:rPr>
          <w:b/>
          <w:bCs/>
          <w:lang w:val="kk-KZ"/>
        </w:rPr>
        <w:t xml:space="preserve"> </w:t>
      </w:r>
      <w:r w:rsidRPr="0088615D">
        <w:rPr>
          <w:b/>
          <w:bCs/>
          <w:lang w:val="kk-KZ"/>
        </w:rPr>
        <w:t>Мақсаты</w:t>
      </w:r>
      <w:r w:rsidRPr="0088615D">
        <w:rPr>
          <w:lang w:val="kk-KZ"/>
        </w:rPr>
        <w:t xml:space="preserve"> –  </w:t>
      </w:r>
      <w:r>
        <w:rPr>
          <w:lang w:val="kk-KZ"/>
        </w:rPr>
        <w:t xml:space="preserve">маркетингтік коммуникациялар теориясы мен практикасы  саласындағы білім жиынтығын қалыптастыру; нарықта тауарларды (идеяларды) ілгері жылжыту бағдарламаларын өз бетінше жасау машықтары мен дағдыларын игеру; тұтынушылармен қарым-қатынстарда қолданылатын коммуникация құралдарының түрлері мен тиімділігі туралы түсінік пен білім алу.  </w:t>
      </w:r>
    </w:p>
    <w:p w:rsidR="00D5192F" w:rsidRDefault="00D5192F" w:rsidP="00D5192F">
      <w:pPr>
        <w:autoSpaceDE w:val="0"/>
        <w:autoSpaceDN w:val="0"/>
        <w:adjustRightInd w:val="0"/>
        <w:ind w:right="283" w:firstLine="426"/>
        <w:jc w:val="both"/>
        <w:rPr>
          <w:rFonts w:ascii="TimesNewRomanPSMT" w:hAnsi="TimesNewRomanPSMT" w:cs="TimesNewRomanPSMT"/>
          <w:color w:val="000000"/>
          <w:lang w:val="kk-KZ"/>
        </w:rPr>
      </w:pPr>
      <w:r w:rsidRPr="0088615D">
        <w:rPr>
          <w:b/>
          <w:bCs/>
          <w:lang w:val="kk-KZ"/>
        </w:rPr>
        <w:t>Курстың міндеті:</w:t>
      </w:r>
      <w:r>
        <w:rPr>
          <w:b/>
          <w:bCs/>
          <w:lang w:val="kk-KZ"/>
        </w:rPr>
        <w:t xml:space="preserve"> </w:t>
      </w:r>
      <w:r w:rsidRPr="00A2220C">
        <w:rPr>
          <w:bCs/>
          <w:lang w:val="kk-KZ"/>
        </w:rPr>
        <w:t>маркетингтік коммун</w:t>
      </w:r>
      <w:r>
        <w:rPr>
          <w:bCs/>
          <w:lang w:val="kk-KZ"/>
        </w:rPr>
        <w:t>ика</w:t>
      </w:r>
      <w:r w:rsidRPr="00A2220C">
        <w:rPr>
          <w:bCs/>
          <w:lang w:val="kk-KZ"/>
        </w:rPr>
        <w:t>циялар мәні</w:t>
      </w:r>
      <w:r>
        <w:rPr>
          <w:bCs/>
          <w:lang w:val="kk-KZ"/>
        </w:rPr>
        <w:t>; маркетингтік коммуникациялық процесс тиімділігінің факторлары; маркетингтік коммуникациялар бағдарламаларын жоспарлау процесі; негізгі коммуникациялық құралдар және олардың сипаттамалары; жарнаманың экономикадағы рөлі; жарнама науқанын ұйымдастыру;</w:t>
      </w:r>
      <w:r w:rsidRPr="00DB2E80">
        <w:rPr>
          <w:rFonts w:ascii="TimesNewRomanPSMT" w:hAnsi="TimesNewRomanPSMT" w:cs="TimesNewRomanPSMT"/>
          <w:color w:val="000000"/>
          <w:lang w:val="kk-KZ"/>
        </w:rPr>
        <w:t xml:space="preserve"> </w:t>
      </w:r>
      <w:r>
        <w:rPr>
          <w:rFonts w:ascii="TimesNewRomanPSMT" w:hAnsi="TimesNewRomanPSMT" w:cs="TimesNewRomanPSMT"/>
          <w:color w:val="000000"/>
          <w:lang w:val="kk-KZ"/>
        </w:rPr>
        <w:t>жұртшылықпен байланыс қызметінің мәні; жұртшылықпен байланыс қызметін жолға қою мәселелері бойынша білімді ұштау.</w:t>
      </w:r>
    </w:p>
    <w:p w:rsidR="00D5192F" w:rsidRDefault="00D5192F" w:rsidP="00D5192F">
      <w:pPr>
        <w:jc w:val="both"/>
        <w:rPr>
          <w:b/>
          <w:bCs/>
          <w:lang w:val="kk-KZ"/>
        </w:rPr>
      </w:pPr>
    </w:p>
    <w:p w:rsidR="00D5192F" w:rsidRDefault="00D5192F" w:rsidP="00D5192F">
      <w:pPr>
        <w:jc w:val="both"/>
        <w:rPr>
          <w:b/>
          <w:bCs/>
          <w:lang w:val="kk-KZ"/>
        </w:rPr>
      </w:pPr>
    </w:p>
    <w:p w:rsidR="00D5192F" w:rsidRDefault="00D5192F" w:rsidP="00D5192F">
      <w:pPr>
        <w:jc w:val="both"/>
        <w:rPr>
          <w:b/>
          <w:bCs/>
          <w:lang w:val="kk-KZ"/>
        </w:rPr>
      </w:pPr>
    </w:p>
    <w:p w:rsidR="00D5192F" w:rsidRDefault="00D5192F" w:rsidP="00D5192F">
      <w:pPr>
        <w:jc w:val="both"/>
        <w:rPr>
          <w:b/>
          <w:bCs/>
          <w:lang w:val="kk-KZ"/>
        </w:rPr>
      </w:pPr>
      <w:r w:rsidRPr="007C62B0">
        <w:rPr>
          <w:b/>
          <w:bCs/>
          <w:lang w:val="kk-KZ"/>
        </w:rPr>
        <w:t>5. Курстың құрылымы</w:t>
      </w:r>
    </w:p>
    <w:tbl>
      <w:tblPr>
        <w:tblW w:w="502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3892"/>
        <w:gridCol w:w="1066"/>
        <w:gridCol w:w="888"/>
        <w:gridCol w:w="754"/>
        <w:gridCol w:w="2125"/>
      </w:tblGrid>
      <w:tr w:rsidR="00D5192F" w:rsidRPr="0065341F" w:rsidTr="006346AC">
        <w:trPr>
          <w:cantSplit/>
          <w:trHeight w:val="902"/>
        </w:trPr>
        <w:tc>
          <w:tcPr>
            <w:tcW w:w="886" w:type="dxa"/>
            <w:textDirection w:val="btLr"/>
          </w:tcPr>
          <w:p w:rsidR="00D5192F" w:rsidRPr="0065341F" w:rsidRDefault="00D5192F" w:rsidP="006346AC">
            <w:pPr>
              <w:ind w:left="113" w:right="113"/>
              <w:jc w:val="center"/>
              <w:rPr>
                <w:b/>
                <w:lang w:val="kk-KZ"/>
              </w:rPr>
            </w:pPr>
            <w:r w:rsidRPr="0065341F">
              <w:rPr>
                <w:b/>
                <w:lang w:val="kk-KZ"/>
              </w:rPr>
              <w:t>апталар</w:t>
            </w:r>
          </w:p>
        </w:tc>
        <w:tc>
          <w:tcPr>
            <w:tcW w:w="3892" w:type="dxa"/>
          </w:tcPr>
          <w:p w:rsidR="00D5192F" w:rsidRPr="0065341F" w:rsidRDefault="00D5192F" w:rsidP="006346AC">
            <w:pPr>
              <w:jc w:val="center"/>
              <w:rPr>
                <w:b/>
                <w:lang w:val="kk-KZ"/>
              </w:rPr>
            </w:pPr>
            <w:r w:rsidRPr="0065341F">
              <w:rPr>
                <w:b/>
                <w:lang w:val="kk-KZ"/>
              </w:rPr>
              <w:t>Тақырып атаулары</w:t>
            </w:r>
          </w:p>
        </w:tc>
        <w:tc>
          <w:tcPr>
            <w:tcW w:w="1066" w:type="dxa"/>
            <w:textDirection w:val="btLr"/>
          </w:tcPr>
          <w:p w:rsidR="00D5192F" w:rsidRDefault="00D5192F" w:rsidP="006346AC">
            <w:pPr>
              <w:ind w:left="113" w:right="113"/>
              <w:jc w:val="center"/>
              <w:rPr>
                <w:b/>
                <w:lang w:val="kk-KZ"/>
              </w:rPr>
            </w:pPr>
            <w:proofErr w:type="spellStart"/>
            <w:r w:rsidRPr="0065341F">
              <w:rPr>
                <w:b/>
              </w:rPr>
              <w:t>Лекц</w:t>
            </w:r>
            <w:proofErr w:type="spellEnd"/>
            <w:r w:rsidRPr="0065341F">
              <w:rPr>
                <w:b/>
                <w:lang w:val="kk-KZ"/>
              </w:rPr>
              <w:t>иялар</w:t>
            </w:r>
          </w:p>
          <w:p w:rsidR="00D5192F" w:rsidRPr="0065341F" w:rsidRDefault="00D5192F" w:rsidP="006346AC">
            <w:pPr>
              <w:ind w:left="113" w:right="113"/>
              <w:jc w:val="center"/>
              <w:rPr>
                <w:b/>
                <w:lang w:val="kk-KZ"/>
              </w:rPr>
            </w:pPr>
            <w:r>
              <w:rPr>
                <w:b/>
                <w:lang w:val="kk-KZ"/>
              </w:rPr>
              <w:t>(сағ)</w:t>
            </w:r>
          </w:p>
        </w:tc>
        <w:tc>
          <w:tcPr>
            <w:tcW w:w="888" w:type="dxa"/>
            <w:textDirection w:val="btLr"/>
          </w:tcPr>
          <w:p w:rsidR="00D5192F" w:rsidRDefault="00D5192F" w:rsidP="006346AC">
            <w:pPr>
              <w:ind w:left="113" w:right="113"/>
              <w:jc w:val="center"/>
              <w:rPr>
                <w:b/>
                <w:lang w:val="kk-KZ"/>
              </w:rPr>
            </w:pPr>
            <w:r w:rsidRPr="0065341F">
              <w:rPr>
                <w:b/>
              </w:rPr>
              <w:t xml:space="preserve">Лаб. </w:t>
            </w:r>
            <w:r w:rsidRPr="0065341F">
              <w:rPr>
                <w:b/>
                <w:lang w:val="kk-KZ"/>
              </w:rPr>
              <w:t>саб</w:t>
            </w:r>
            <w:r w:rsidRPr="0065341F">
              <w:rPr>
                <w:b/>
              </w:rPr>
              <w:t>.</w:t>
            </w:r>
          </w:p>
          <w:p w:rsidR="00D5192F" w:rsidRPr="00FC4FC1" w:rsidRDefault="00D5192F" w:rsidP="006346AC">
            <w:pPr>
              <w:ind w:left="113" w:right="113"/>
              <w:jc w:val="center"/>
              <w:rPr>
                <w:b/>
                <w:lang w:val="kk-KZ"/>
              </w:rPr>
            </w:pPr>
            <w:r>
              <w:rPr>
                <w:b/>
                <w:lang w:val="kk-KZ"/>
              </w:rPr>
              <w:t>(сағ)</w:t>
            </w:r>
          </w:p>
        </w:tc>
        <w:tc>
          <w:tcPr>
            <w:tcW w:w="754" w:type="dxa"/>
          </w:tcPr>
          <w:p w:rsidR="00D5192F" w:rsidRPr="0065341F" w:rsidRDefault="00D5192F" w:rsidP="006346AC">
            <w:pPr>
              <w:jc w:val="center"/>
              <w:rPr>
                <w:b/>
                <w:lang w:val="kk-KZ"/>
              </w:rPr>
            </w:pPr>
            <w:r w:rsidRPr="0065341F">
              <w:rPr>
                <w:b/>
              </w:rPr>
              <w:t>Бал</w:t>
            </w:r>
            <w:r w:rsidRPr="0065341F">
              <w:rPr>
                <w:b/>
                <w:lang w:val="kk-KZ"/>
              </w:rPr>
              <w:t>дар</w:t>
            </w:r>
          </w:p>
        </w:tc>
        <w:tc>
          <w:tcPr>
            <w:tcW w:w="2125" w:type="dxa"/>
          </w:tcPr>
          <w:p w:rsidR="00D5192F" w:rsidRPr="0065341F" w:rsidRDefault="00D5192F" w:rsidP="006346AC">
            <w:pPr>
              <w:ind w:left="360"/>
              <w:jc w:val="center"/>
              <w:rPr>
                <w:b/>
                <w:lang w:val="kk-KZ"/>
              </w:rPr>
            </w:pPr>
            <w:r w:rsidRPr="0065341F">
              <w:rPr>
                <w:b/>
                <w:lang w:val="kk-KZ"/>
              </w:rPr>
              <w:t>СӨЖ тақырыптары</w:t>
            </w:r>
          </w:p>
        </w:tc>
      </w:tr>
      <w:tr w:rsidR="00D5192F" w:rsidRPr="0065341F" w:rsidTr="006346AC">
        <w:trPr>
          <w:trHeight w:val="20"/>
        </w:trPr>
        <w:tc>
          <w:tcPr>
            <w:tcW w:w="886" w:type="dxa"/>
          </w:tcPr>
          <w:p w:rsidR="00D5192F" w:rsidRPr="0088615D" w:rsidRDefault="00D5192F" w:rsidP="006346AC">
            <w:pPr>
              <w:jc w:val="center"/>
            </w:pPr>
            <w:r w:rsidRPr="0088615D">
              <w:t>1</w:t>
            </w:r>
          </w:p>
        </w:tc>
        <w:tc>
          <w:tcPr>
            <w:tcW w:w="3892" w:type="dxa"/>
          </w:tcPr>
          <w:p w:rsidR="00D5192F" w:rsidRPr="0088615D" w:rsidRDefault="00D5192F" w:rsidP="006346AC">
            <w:pPr>
              <w:pStyle w:val="a4"/>
              <w:spacing w:after="0"/>
              <w:jc w:val="both"/>
            </w:pPr>
            <w:r w:rsidRPr="0088615D">
              <w:t>1</w:t>
            </w:r>
            <w:r w:rsidRPr="0065341F">
              <w:rPr>
                <w:lang w:val="kk-KZ"/>
              </w:rPr>
              <w:t>-л</w:t>
            </w:r>
            <w:proofErr w:type="spellStart"/>
            <w:r w:rsidRPr="0088615D">
              <w:t>екция</w:t>
            </w:r>
            <w:proofErr w:type="spellEnd"/>
            <w:r w:rsidRPr="0088615D">
              <w:t xml:space="preserve">. </w:t>
            </w:r>
            <w:r w:rsidRPr="0065341F">
              <w:rPr>
                <w:lang w:val="kk-KZ"/>
              </w:rPr>
              <w:t xml:space="preserve">Ақпарат және ақпараттық қоғам түсінігі. </w:t>
            </w:r>
          </w:p>
          <w:p w:rsidR="00D5192F" w:rsidRPr="0065341F" w:rsidRDefault="00D5192F" w:rsidP="006346AC">
            <w:pPr>
              <w:jc w:val="both"/>
              <w:rPr>
                <w:lang w:val="kk-KZ"/>
              </w:rPr>
            </w:pPr>
            <w:r w:rsidRPr="0065341F">
              <w:rPr>
                <w:lang w:val="kk-KZ"/>
              </w:rPr>
              <w:t xml:space="preserve">1-лаб.жұмыс. Ақпарат түрлері, ақпараттық ресурстар, ақпараттық экономика ұғымы. Ақпарат </w:t>
            </w:r>
            <w:r w:rsidRPr="0065341F">
              <w:rPr>
                <w:lang w:val="kk-KZ"/>
              </w:rPr>
              <w:lastRenderedPageBreak/>
              <w:t>теориясы. Ақпараттың қоғамдағы орнын бағалау.</w:t>
            </w:r>
          </w:p>
        </w:tc>
        <w:tc>
          <w:tcPr>
            <w:tcW w:w="1066" w:type="dxa"/>
          </w:tcPr>
          <w:p w:rsidR="00D5192F" w:rsidRPr="0065341F" w:rsidRDefault="00D5192F" w:rsidP="006346AC">
            <w:pPr>
              <w:jc w:val="both"/>
              <w:rPr>
                <w:b/>
              </w:rPr>
            </w:pPr>
            <w:r w:rsidRPr="0065341F">
              <w:rPr>
                <w:b/>
              </w:rPr>
              <w:lastRenderedPageBreak/>
              <w:t>1</w:t>
            </w:r>
          </w:p>
        </w:tc>
        <w:tc>
          <w:tcPr>
            <w:tcW w:w="888" w:type="dxa"/>
          </w:tcPr>
          <w:p w:rsidR="00D5192F" w:rsidRPr="00840DC8" w:rsidRDefault="00D5192F" w:rsidP="006346AC">
            <w:pPr>
              <w:jc w:val="center"/>
              <w:rPr>
                <w:b/>
                <w:lang w:val="kk-KZ"/>
              </w:rPr>
            </w:pPr>
            <w:r>
              <w:rPr>
                <w:b/>
                <w:lang w:val="kk-KZ"/>
              </w:rPr>
              <w:t>2</w:t>
            </w:r>
          </w:p>
        </w:tc>
        <w:tc>
          <w:tcPr>
            <w:tcW w:w="754" w:type="dxa"/>
          </w:tcPr>
          <w:p w:rsidR="00D5192F" w:rsidRPr="0065341F" w:rsidRDefault="00D5192F" w:rsidP="006346AC">
            <w:pPr>
              <w:rPr>
                <w:b/>
                <w:lang w:val="kk-KZ"/>
              </w:rPr>
            </w:pPr>
            <w:r w:rsidRPr="0065341F">
              <w:rPr>
                <w:b/>
                <w:lang w:val="kk-KZ"/>
              </w:rPr>
              <w:t xml:space="preserve"> </w:t>
            </w:r>
            <w:r>
              <w:rPr>
                <w:b/>
                <w:lang w:val="kk-KZ"/>
              </w:rPr>
              <w:t>1</w:t>
            </w:r>
          </w:p>
          <w:p w:rsidR="00D5192F" w:rsidRPr="0065341F" w:rsidRDefault="00D5192F" w:rsidP="006346AC">
            <w:pPr>
              <w:rPr>
                <w:b/>
              </w:rPr>
            </w:pPr>
          </w:p>
        </w:tc>
        <w:tc>
          <w:tcPr>
            <w:tcW w:w="2125" w:type="dxa"/>
          </w:tcPr>
          <w:p w:rsidR="00D5192F" w:rsidRDefault="00D5192F" w:rsidP="006346AC">
            <w:pPr>
              <w:jc w:val="both"/>
              <w:rPr>
                <w:lang w:val="kk-KZ"/>
              </w:rPr>
            </w:pPr>
            <w:r w:rsidRPr="005D2009">
              <w:rPr>
                <w:lang w:val="kk-KZ"/>
              </w:rPr>
              <w:t xml:space="preserve">Саясат пен коммуникацияның байланысын, жалпылық және  ерекшелік </w:t>
            </w:r>
            <w:r w:rsidRPr="005D2009">
              <w:rPr>
                <w:lang w:val="kk-KZ"/>
              </w:rPr>
              <w:lastRenderedPageBreak/>
              <w:t>сипаттарын атаңыз. Саясат</w:t>
            </w:r>
            <w:r>
              <w:rPr>
                <w:lang w:val="kk-KZ"/>
              </w:rPr>
              <w:t>тың</w:t>
            </w:r>
            <w:r w:rsidRPr="005D2009">
              <w:rPr>
                <w:lang w:val="kk-KZ"/>
              </w:rPr>
              <w:t xml:space="preserve"> коммуникациямен байланысын түсіндіріңіз.</w:t>
            </w:r>
          </w:p>
        </w:tc>
      </w:tr>
      <w:tr w:rsidR="00D5192F" w:rsidRPr="00AD0011" w:rsidTr="006346AC">
        <w:trPr>
          <w:trHeight w:val="20"/>
        </w:trPr>
        <w:tc>
          <w:tcPr>
            <w:tcW w:w="886" w:type="dxa"/>
          </w:tcPr>
          <w:p w:rsidR="00D5192F" w:rsidRPr="0088615D" w:rsidRDefault="00D5192F" w:rsidP="006346AC">
            <w:pPr>
              <w:jc w:val="center"/>
            </w:pPr>
            <w:r w:rsidRPr="0088615D">
              <w:lastRenderedPageBreak/>
              <w:t>2</w:t>
            </w:r>
          </w:p>
        </w:tc>
        <w:tc>
          <w:tcPr>
            <w:tcW w:w="3892" w:type="dxa"/>
          </w:tcPr>
          <w:p w:rsidR="00D5192F" w:rsidRPr="0065341F" w:rsidRDefault="00D5192F" w:rsidP="006346AC">
            <w:pPr>
              <w:shd w:val="clear" w:color="auto" w:fill="FFFFFF"/>
              <w:jc w:val="both"/>
              <w:rPr>
                <w:color w:val="000000"/>
                <w:spacing w:val="-2"/>
                <w:lang w:val="kk-KZ"/>
              </w:rPr>
            </w:pPr>
            <w:r w:rsidRPr="0065341F">
              <w:rPr>
                <w:lang w:val="kk-KZ"/>
              </w:rPr>
              <w:t>2-л</w:t>
            </w:r>
            <w:proofErr w:type="spellStart"/>
            <w:r w:rsidRPr="0088615D">
              <w:t>екция</w:t>
            </w:r>
            <w:proofErr w:type="spellEnd"/>
            <w:r w:rsidRPr="0088615D">
              <w:t xml:space="preserve">. </w:t>
            </w:r>
            <w:r w:rsidRPr="0065341F">
              <w:rPr>
                <w:lang w:val="kk-KZ"/>
              </w:rPr>
              <w:t xml:space="preserve">Әлеуметтік ақпарат. </w:t>
            </w:r>
          </w:p>
          <w:p w:rsidR="00D5192F" w:rsidRPr="0065341F" w:rsidRDefault="00D5192F" w:rsidP="006346AC">
            <w:pPr>
              <w:jc w:val="both"/>
              <w:rPr>
                <w:lang w:val="kk-KZ"/>
              </w:rPr>
            </w:pPr>
            <w:r w:rsidRPr="008E180D">
              <w:rPr>
                <w:lang w:val="kk-KZ"/>
              </w:rPr>
              <w:t>2</w:t>
            </w:r>
            <w:r w:rsidRPr="0065341F">
              <w:rPr>
                <w:lang w:val="kk-KZ"/>
              </w:rPr>
              <w:t>-лаб.жұмыс. Әле</w:t>
            </w:r>
            <w:r>
              <w:rPr>
                <w:lang w:val="kk-KZ"/>
              </w:rPr>
              <w:t>у</w:t>
            </w:r>
            <w:r w:rsidRPr="0065341F">
              <w:rPr>
                <w:lang w:val="kk-KZ"/>
              </w:rPr>
              <w:t>меттік ақпаратты басқару, ресми және бейресми ақпараттар ағыны. Ақпарат түрлерін сараптау.</w:t>
            </w:r>
          </w:p>
        </w:tc>
        <w:tc>
          <w:tcPr>
            <w:tcW w:w="1066" w:type="dxa"/>
          </w:tcPr>
          <w:p w:rsidR="00D5192F" w:rsidRPr="0065341F" w:rsidRDefault="00D5192F" w:rsidP="006346AC">
            <w:pPr>
              <w:jc w:val="center"/>
              <w:rPr>
                <w:b/>
              </w:rPr>
            </w:pPr>
            <w:r w:rsidRPr="0065341F">
              <w:rPr>
                <w:b/>
              </w:rPr>
              <w:t>1</w:t>
            </w:r>
          </w:p>
        </w:tc>
        <w:tc>
          <w:tcPr>
            <w:tcW w:w="888" w:type="dxa"/>
          </w:tcPr>
          <w:p w:rsidR="00D5192F" w:rsidRPr="00840DC8" w:rsidRDefault="00D5192F" w:rsidP="006346AC">
            <w:pPr>
              <w:jc w:val="center"/>
              <w:rPr>
                <w:b/>
                <w:lang w:val="kk-KZ"/>
              </w:rPr>
            </w:pPr>
            <w:r>
              <w:rPr>
                <w:b/>
                <w:lang w:val="kk-KZ"/>
              </w:rPr>
              <w:t>2</w:t>
            </w:r>
          </w:p>
        </w:tc>
        <w:tc>
          <w:tcPr>
            <w:tcW w:w="754" w:type="dxa"/>
          </w:tcPr>
          <w:p w:rsidR="00D5192F" w:rsidRPr="0065341F" w:rsidRDefault="00D5192F" w:rsidP="006346AC">
            <w:pPr>
              <w:rPr>
                <w:lang w:val="kk-KZ"/>
              </w:rPr>
            </w:pPr>
            <w:r>
              <w:rPr>
                <w:lang w:val="kk-KZ"/>
              </w:rPr>
              <w:t>1</w:t>
            </w:r>
          </w:p>
        </w:tc>
        <w:tc>
          <w:tcPr>
            <w:tcW w:w="2125" w:type="dxa"/>
          </w:tcPr>
          <w:p w:rsidR="00D5192F" w:rsidRDefault="00D5192F" w:rsidP="006346AC">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r>
      <w:tr w:rsidR="00D5192F" w:rsidRPr="00AD0011" w:rsidTr="006346AC">
        <w:trPr>
          <w:trHeight w:val="20"/>
        </w:trPr>
        <w:tc>
          <w:tcPr>
            <w:tcW w:w="886" w:type="dxa"/>
          </w:tcPr>
          <w:p w:rsidR="00D5192F" w:rsidRPr="0088615D" w:rsidRDefault="00D5192F" w:rsidP="006346AC">
            <w:pPr>
              <w:jc w:val="center"/>
            </w:pPr>
            <w:r w:rsidRPr="0088615D">
              <w:t>3</w:t>
            </w:r>
          </w:p>
        </w:tc>
        <w:tc>
          <w:tcPr>
            <w:tcW w:w="3892" w:type="dxa"/>
          </w:tcPr>
          <w:p w:rsidR="00D5192F" w:rsidRDefault="00D5192F" w:rsidP="006346AC">
            <w:pPr>
              <w:jc w:val="both"/>
              <w:rPr>
                <w:lang w:val="kk-KZ"/>
              </w:rPr>
            </w:pPr>
            <w:r w:rsidRPr="0065341F">
              <w:rPr>
                <w:lang w:val="kk-KZ"/>
              </w:rPr>
              <w:t>3-лекция</w:t>
            </w:r>
            <w:r>
              <w:t>.</w:t>
            </w:r>
            <w:r w:rsidRPr="0065341F">
              <w:rPr>
                <w:lang w:val="kk-KZ"/>
              </w:rPr>
              <w:t>Марк</w:t>
            </w:r>
            <w:r>
              <w:rPr>
                <w:lang w:val="kk-KZ"/>
              </w:rPr>
              <w:t>ет</w:t>
            </w:r>
            <w:r w:rsidRPr="0065341F">
              <w:rPr>
                <w:lang w:val="kk-KZ"/>
              </w:rPr>
              <w:t xml:space="preserve">инг ұғымы. Маркетинг түрлері. </w:t>
            </w:r>
          </w:p>
          <w:p w:rsidR="00D5192F" w:rsidRPr="0065341F" w:rsidRDefault="00D5192F" w:rsidP="006346AC">
            <w:pPr>
              <w:jc w:val="both"/>
              <w:rPr>
                <w:lang w:val="kk-KZ"/>
              </w:rPr>
            </w:pPr>
            <w:r w:rsidRPr="0065341F">
              <w:rPr>
                <w:lang w:val="kk-KZ"/>
              </w:rPr>
              <w:t xml:space="preserve">3-лаб.жұмыс. </w:t>
            </w:r>
            <w:r>
              <w:rPr>
                <w:lang w:val="kk-KZ"/>
              </w:rPr>
              <w:t xml:space="preserve">Маркетинг міндеттері мен мақсаттары. Маркетинг кезеңдері </w:t>
            </w:r>
            <w:r w:rsidRPr="0065341F">
              <w:rPr>
                <w:lang w:val="kk-KZ"/>
              </w:rPr>
              <w:t>(</w:t>
            </w:r>
            <w:r>
              <w:rPr>
                <w:lang w:val="kk-KZ"/>
              </w:rPr>
              <w:t>БАҚ экономикасы</w:t>
            </w:r>
            <w:r w:rsidRPr="0065341F">
              <w:rPr>
                <w:lang w:val="kk-KZ"/>
              </w:rPr>
              <w:t xml:space="preserve"> мысалында)</w:t>
            </w:r>
          </w:p>
        </w:tc>
        <w:tc>
          <w:tcPr>
            <w:tcW w:w="1066" w:type="dxa"/>
          </w:tcPr>
          <w:p w:rsidR="00D5192F" w:rsidRPr="0065341F" w:rsidRDefault="00D5192F" w:rsidP="006346AC">
            <w:pPr>
              <w:jc w:val="center"/>
              <w:rPr>
                <w:b/>
              </w:rPr>
            </w:pPr>
            <w:r w:rsidRPr="0065341F">
              <w:rPr>
                <w:b/>
              </w:rPr>
              <w:t>1</w:t>
            </w:r>
          </w:p>
        </w:tc>
        <w:tc>
          <w:tcPr>
            <w:tcW w:w="888" w:type="dxa"/>
          </w:tcPr>
          <w:p w:rsidR="00D5192F" w:rsidRPr="00840DC8" w:rsidRDefault="00D5192F" w:rsidP="006346AC">
            <w:pPr>
              <w:jc w:val="center"/>
              <w:rPr>
                <w:b/>
                <w:lang w:val="kk-KZ"/>
              </w:rPr>
            </w:pPr>
            <w:r>
              <w:rPr>
                <w:b/>
                <w:lang w:val="kk-KZ"/>
              </w:rPr>
              <w:t>2</w:t>
            </w:r>
          </w:p>
        </w:tc>
        <w:tc>
          <w:tcPr>
            <w:tcW w:w="754" w:type="dxa"/>
          </w:tcPr>
          <w:p w:rsidR="00D5192F" w:rsidRPr="00840DC8" w:rsidRDefault="00D5192F" w:rsidP="006346AC">
            <w:pPr>
              <w:rPr>
                <w:lang w:val="kk-KZ"/>
              </w:rPr>
            </w:pPr>
            <w:r>
              <w:rPr>
                <w:lang w:val="kk-KZ"/>
              </w:rPr>
              <w:t>1</w:t>
            </w:r>
          </w:p>
        </w:tc>
        <w:tc>
          <w:tcPr>
            <w:tcW w:w="2125" w:type="dxa"/>
          </w:tcPr>
          <w:p w:rsidR="00D5192F" w:rsidRDefault="00D5192F" w:rsidP="006346AC">
            <w:pPr>
              <w:jc w:val="both"/>
              <w:rPr>
                <w:lang w:val="kk-KZ"/>
              </w:rPr>
            </w:pPr>
            <w:r w:rsidRPr="005D2009">
              <w:rPr>
                <w:lang w:val="kk-KZ"/>
              </w:rPr>
              <w:t>Саяси коммуникацияның формаларын атаңыз. Қазақстандағы саяси ұйымдар, бірлестіктер, институттар</w:t>
            </w:r>
            <w:r>
              <w:rPr>
                <w:lang w:val="kk-KZ"/>
              </w:rPr>
              <w:t>ды сипаттаңыз</w:t>
            </w:r>
          </w:p>
        </w:tc>
      </w:tr>
      <w:tr w:rsidR="00D5192F" w:rsidRPr="00AD0011" w:rsidTr="006346AC">
        <w:trPr>
          <w:trHeight w:val="20"/>
        </w:trPr>
        <w:tc>
          <w:tcPr>
            <w:tcW w:w="886" w:type="dxa"/>
          </w:tcPr>
          <w:p w:rsidR="00D5192F" w:rsidRPr="0088615D" w:rsidRDefault="00D5192F" w:rsidP="006346AC">
            <w:pPr>
              <w:jc w:val="center"/>
            </w:pPr>
            <w:r w:rsidRPr="0088615D">
              <w:t>4</w:t>
            </w:r>
          </w:p>
        </w:tc>
        <w:tc>
          <w:tcPr>
            <w:tcW w:w="3892" w:type="dxa"/>
          </w:tcPr>
          <w:p w:rsidR="00D5192F" w:rsidRDefault="00D5192F" w:rsidP="006346AC">
            <w:pPr>
              <w:jc w:val="both"/>
              <w:rPr>
                <w:lang w:val="kk-KZ"/>
              </w:rPr>
            </w:pPr>
            <w:r w:rsidRPr="0088615D">
              <w:t>4</w:t>
            </w:r>
            <w:r w:rsidRPr="0065341F">
              <w:rPr>
                <w:lang w:val="kk-KZ"/>
              </w:rPr>
              <w:t>-л</w:t>
            </w:r>
            <w:proofErr w:type="spellStart"/>
            <w:r w:rsidRPr="0088615D">
              <w:t>екция</w:t>
            </w:r>
            <w:proofErr w:type="spellEnd"/>
            <w:r w:rsidRPr="0088615D">
              <w:t xml:space="preserve">. </w:t>
            </w:r>
            <w:r>
              <w:rPr>
                <w:lang w:val="kk-KZ"/>
              </w:rPr>
              <w:t>Маркетинг ортасы.</w:t>
            </w:r>
          </w:p>
          <w:p w:rsidR="00D5192F" w:rsidRPr="0065341F" w:rsidRDefault="00D5192F" w:rsidP="006346AC">
            <w:pPr>
              <w:jc w:val="both"/>
              <w:rPr>
                <w:lang w:val="kk-KZ"/>
              </w:rPr>
            </w:pPr>
            <w:r>
              <w:rPr>
                <w:lang w:val="kk-KZ"/>
              </w:rPr>
              <w:t>4-л</w:t>
            </w:r>
            <w:r w:rsidRPr="0065341F">
              <w:rPr>
                <w:lang w:val="kk-KZ"/>
              </w:rPr>
              <w:t xml:space="preserve">аб.жұмыс. </w:t>
            </w:r>
            <w:r>
              <w:rPr>
                <w:lang w:val="kk-KZ"/>
              </w:rPr>
              <w:t>Мақсатты нарықтармен байланыс орнату тәсілдері мен құралдары.</w:t>
            </w:r>
          </w:p>
        </w:tc>
        <w:tc>
          <w:tcPr>
            <w:tcW w:w="1066" w:type="dxa"/>
          </w:tcPr>
          <w:p w:rsidR="00D5192F" w:rsidRPr="0065341F" w:rsidRDefault="00D5192F" w:rsidP="006346AC">
            <w:pPr>
              <w:jc w:val="center"/>
              <w:rPr>
                <w:b/>
              </w:rPr>
            </w:pPr>
            <w:r w:rsidRPr="0065341F">
              <w:rPr>
                <w:b/>
              </w:rPr>
              <w:t>1</w:t>
            </w:r>
          </w:p>
        </w:tc>
        <w:tc>
          <w:tcPr>
            <w:tcW w:w="888" w:type="dxa"/>
          </w:tcPr>
          <w:p w:rsidR="00D5192F" w:rsidRPr="00840DC8" w:rsidRDefault="00D5192F" w:rsidP="006346AC">
            <w:pPr>
              <w:jc w:val="center"/>
              <w:rPr>
                <w:b/>
                <w:lang w:val="kk-KZ"/>
              </w:rPr>
            </w:pPr>
            <w:r>
              <w:rPr>
                <w:b/>
                <w:lang w:val="kk-KZ"/>
              </w:rPr>
              <w:t>2</w:t>
            </w:r>
          </w:p>
        </w:tc>
        <w:tc>
          <w:tcPr>
            <w:tcW w:w="754" w:type="dxa"/>
          </w:tcPr>
          <w:p w:rsidR="00D5192F" w:rsidRPr="00840DC8" w:rsidRDefault="00D5192F" w:rsidP="006346AC">
            <w:pPr>
              <w:rPr>
                <w:lang w:val="kk-KZ"/>
              </w:rPr>
            </w:pPr>
            <w:r>
              <w:rPr>
                <w:lang w:val="kk-KZ"/>
              </w:rPr>
              <w:t>1</w:t>
            </w:r>
          </w:p>
        </w:tc>
        <w:tc>
          <w:tcPr>
            <w:tcW w:w="2125" w:type="dxa"/>
          </w:tcPr>
          <w:p w:rsidR="00D5192F" w:rsidRDefault="00D5192F" w:rsidP="006346AC">
            <w:pPr>
              <w:jc w:val="both"/>
              <w:rPr>
                <w:lang w:val="kk-KZ"/>
              </w:rPr>
            </w:pPr>
            <w:r w:rsidRPr="005D2009">
              <w:rPr>
                <w:lang w:val="kk-KZ"/>
              </w:rPr>
              <w:t xml:space="preserve"> Көпшілік ақпараттық процесс пен коммуникация формалары - әлеуметтік топтардың жиылысына Қазақстандағы саяси жағдай бойынша мысал келтіру</w:t>
            </w:r>
          </w:p>
        </w:tc>
      </w:tr>
      <w:tr w:rsidR="00D5192F" w:rsidRPr="00AD0011" w:rsidTr="006346AC">
        <w:trPr>
          <w:trHeight w:val="20"/>
        </w:trPr>
        <w:tc>
          <w:tcPr>
            <w:tcW w:w="886" w:type="dxa"/>
          </w:tcPr>
          <w:p w:rsidR="00D5192F" w:rsidRPr="0088615D" w:rsidRDefault="00D5192F" w:rsidP="006346AC">
            <w:pPr>
              <w:jc w:val="center"/>
            </w:pPr>
            <w:r w:rsidRPr="0088615D">
              <w:t>5</w:t>
            </w:r>
          </w:p>
        </w:tc>
        <w:tc>
          <w:tcPr>
            <w:tcW w:w="3892" w:type="dxa"/>
          </w:tcPr>
          <w:p w:rsidR="00D5192F" w:rsidRPr="0065341F" w:rsidRDefault="00D5192F" w:rsidP="006346AC">
            <w:pPr>
              <w:jc w:val="both"/>
              <w:rPr>
                <w:lang w:val="kk-KZ"/>
              </w:rPr>
            </w:pPr>
            <w:r w:rsidRPr="0065341F">
              <w:rPr>
                <w:lang w:val="kk-KZ"/>
              </w:rPr>
              <w:t>5-л</w:t>
            </w:r>
            <w:proofErr w:type="spellStart"/>
            <w:r w:rsidRPr="0088615D">
              <w:t>екция</w:t>
            </w:r>
            <w:proofErr w:type="spellEnd"/>
            <w:r w:rsidRPr="0088615D">
              <w:t xml:space="preserve">. </w:t>
            </w:r>
            <w:r>
              <w:rPr>
                <w:lang w:val="kk-KZ"/>
              </w:rPr>
              <w:t>Маркетинг тұжырымдамасы</w:t>
            </w:r>
            <w:r w:rsidRPr="0065341F">
              <w:rPr>
                <w:lang w:val="kk-KZ"/>
              </w:rPr>
              <w:t xml:space="preserve">. </w:t>
            </w:r>
          </w:p>
          <w:p w:rsidR="00D5192F" w:rsidRPr="005259C0" w:rsidRDefault="00D5192F" w:rsidP="006346AC">
            <w:pPr>
              <w:jc w:val="both"/>
              <w:rPr>
                <w:lang w:val="kk-KZ"/>
              </w:rPr>
            </w:pPr>
            <w:r w:rsidRPr="0065341F">
              <w:rPr>
                <w:lang w:val="kk-KZ"/>
              </w:rPr>
              <w:t xml:space="preserve">5-лаб.жұмыс. </w:t>
            </w:r>
            <w:r>
              <w:rPr>
                <w:lang w:val="kk-KZ"/>
              </w:rPr>
              <w:t>Тиімді коммункициялар орнату принциптері. Коммункиациялық бағдарлама қалыптастыру, мониторинг жасау мен бағалау.</w:t>
            </w:r>
          </w:p>
          <w:p w:rsidR="00D5192F" w:rsidRPr="0065341F" w:rsidRDefault="00D5192F" w:rsidP="006346AC">
            <w:pPr>
              <w:jc w:val="both"/>
              <w:rPr>
                <w:lang w:val="kk-KZ"/>
              </w:rPr>
            </w:pPr>
            <w:r w:rsidRPr="0065341F">
              <w:rPr>
                <w:lang w:val="kk-KZ"/>
              </w:rPr>
              <w:t>.</w:t>
            </w:r>
          </w:p>
        </w:tc>
        <w:tc>
          <w:tcPr>
            <w:tcW w:w="1066" w:type="dxa"/>
          </w:tcPr>
          <w:p w:rsidR="00D5192F" w:rsidRPr="0065341F" w:rsidRDefault="00D5192F" w:rsidP="006346AC">
            <w:pPr>
              <w:jc w:val="center"/>
              <w:rPr>
                <w:b/>
              </w:rPr>
            </w:pPr>
            <w:r w:rsidRPr="0065341F">
              <w:rPr>
                <w:b/>
              </w:rPr>
              <w:t>1</w:t>
            </w:r>
          </w:p>
        </w:tc>
        <w:tc>
          <w:tcPr>
            <w:tcW w:w="888" w:type="dxa"/>
          </w:tcPr>
          <w:p w:rsidR="00D5192F" w:rsidRPr="00840DC8" w:rsidRDefault="00D5192F" w:rsidP="006346AC">
            <w:pPr>
              <w:jc w:val="center"/>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sidRPr="005D2009">
              <w:rPr>
                <w:lang w:val="kk-KZ"/>
              </w:rPr>
              <w:t>Саяси хиппингтің біздің еліміздегі көріністері</w:t>
            </w:r>
            <w:r>
              <w:rPr>
                <w:lang w:val="kk-KZ"/>
              </w:rPr>
              <w:t>не шолу. Кейстер әзірлеу.</w:t>
            </w:r>
          </w:p>
        </w:tc>
      </w:tr>
      <w:tr w:rsidR="00D5192F" w:rsidRPr="00840DC8" w:rsidTr="006346AC">
        <w:trPr>
          <w:trHeight w:val="20"/>
        </w:trPr>
        <w:tc>
          <w:tcPr>
            <w:tcW w:w="886" w:type="dxa"/>
          </w:tcPr>
          <w:p w:rsidR="00D5192F" w:rsidRPr="0088615D" w:rsidRDefault="00D5192F" w:rsidP="006346AC">
            <w:pPr>
              <w:jc w:val="both"/>
            </w:pPr>
            <w:r w:rsidRPr="0088615D">
              <w:t>6</w:t>
            </w:r>
          </w:p>
        </w:tc>
        <w:tc>
          <w:tcPr>
            <w:tcW w:w="3892" w:type="dxa"/>
          </w:tcPr>
          <w:p w:rsidR="00D5192F" w:rsidRPr="0065341F" w:rsidRDefault="00D5192F" w:rsidP="006346AC">
            <w:pPr>
              <w:jc w:val="both"/>
              <w:rPr>
                <w:lang w:val="kk-KZ"/>
              </w:rPr>
            </w:pPr>
            <w:r>
              <w:rPr>
                <w:lang w:val="kk-KZ"/>
              </w:rPr>
              <w:t>6-л</w:t>
            </w:r>
            <w:proofErr w:type="spellStart"/>
            <w:r w:rsidRPr="0088615D">
              <w:t>екция</w:t>
            </w:r>
            <w:proofErr w:type="spellEnd"/>
            <w:r>
              <w:rPr>
                <w:lang w:val="kk-KZ"/>
              </w:rPr>
              <w:t>. Маркетингтік зерттеулер</w:t>
            </w:r>
            <w:r w:rsidRPr="0065341F">
              <w:rPr>
                <w:lang w:val="kk-KZ"/>
              </w:rPr>
              <w:t xml:space="preserve">. </w:t>
            </w:r>
          </w:p>
          <w:p w:rsidR="00D5192F" w:rsidRPr="0065341F" w:rsidRDefault="00D5192F" w:rsidP="006346AC">
            <w:pPr>
              <w:jc w:val="both"/>
              <w:rPr>
                <w:lang w:val="kk-KZ"/>
              </w:rPr>
            </w:pPr>
            <w:r w:rsidRPr="0065341F">
              <w:rPr>
                <w:lang w:val="kk-KZ"/>
              </w:rPr>
              <w:t xml:space="preserve">6-лаб.жұмыс. </w:t>
            </w:r>
            <w:r>
              <w:rPr>
                <w:lang w:val="kk-KZ"/>
              </w:rPr>
              <w:t xml:space="preserve">Сапалық және бағалық көрсеткіштер. Тиімділікті болжау әдістемесі. Жоспар қалыптастыру кезеңдері. </w:t>
            </w:r>
          </w:p>
        </w:tc>
        <w:tc>
          <w:tcPr>
            <w:tcW w:w="1066" w:type="dxa"/>
          </w:tcPr>
          <w:p w:rsidR="00D5192F" w:rsidRPr="0065341F" w:rsidRDefault="00D5192F" w:rsidP="006346AC">
            <w:pPr>
              <w:jc w:val="both"/>
              <w:rPr>
                <w:b/>
                <w:lang w:val="kk-KZ"/>
              </w:rPr>
            </w:pPr>
            <w:r w:rsidRPr="0065341F">
              <w:rPr>
                <w:b/>
                <w:lang w:val="kk-KZ"/>
              </w:rPr>
              <w:t>1</w:t>
            </w:r>
          </w:p>
        </w:tc>
        <w:tc>
          <w:tcPr>
            <w:tcW w:w="888" w:type="dxa"/>
          </w:tcPr>
          <w:p w:rsidR="00D5192F" w:rsidRPr="0065341F" w:rsidRDefault="00D5192F" w:rsidP="006346AC">
            <w:pPr>
              <w:jc w:val="both"/>
              <w:rPr>
                <w:b/>
                <w:lang w:val="kk-KZ"/>
              </w:rPr>
            </w:pPr>
            <w:r>
              <w:rPr>
                <w:b/>
                <w:lang w:val="kk-KZ"/>
              </w:rPr>
              <w:t>2</w:t>
            </w:r>
          </w:p>
        </w:tc>
        <w:tc>
          <w:tcPr>
            <w:tcW w:w="754" w:type="dxa"/>
          </w:tcPr>
          <w:p w:rsidR="00D5192F" w:rsidRPr="0065341F" w:rsidRDefault="00D5192F" w:rsidP="006346AC">
            <w:pPr>
              <w:jc w:val="both"/>
              <w:rPr>
                <w:lang w:val="kk-KZ"/>
              </w:rPr>
            </w:pPr>
            <w:r>
              <w:rPr>
                <w:lang w:val="kk-KZ"/>
              </w:rPr>
              <w:t>1</w:t>
            </w:r>
          </w:p>
        </w:tc>
        <w:tc>
          <w:tcPr>
            <w:tcW w:w="2125" w:type="dxa"/>
          </w:tcPr>
          <w:p w:rsidR="00D5192F" w:rsidRDefault="00D5192F" w:rsidP="006346AC">
            <w:pPr>
              <w:jc w:val="both"/>
              <w:rPr>
                <w:lang w:val="kk-KZ"/>
              </w:rPr>
            </w:pPr>
            <w:r>
              <w:rPr>
                <w:lang w:val="kk-KZ"/>
              </w:rPr>
              <w:t>«</w:t>
            </w:r>
            <w:r w:rsidRPr="005D2009">
              <w:rPr>
                <w:lang w:val="kk-KZ"/>
              </w:rPr>
              <w:t>Қазақстандық БАҚ пен массалық аудиториямен байланысы</w:t>
            </w:r>
            <w:r>
              <w:rPr>
                <w:lang w:val="kk-KZ"/>
              </w:rPr>
              <w:t>»  тақырыбына эссе әзірлеу.</w:t>
            </w:r>
          </w:p>
        </w:tc>
      </w:tr>
      <w:tr w:rsidR="00D5192F" w:rsidRPr="00AD0011" w:rsidTr="006346AC">
        <w:trPr>
          <w:trHeight w:val="20"/>
        </w:trPr>
        <w:tc>
          <w:tcPr>
            <w:tcW w:w="886" w:type="dxa"/>
          </w:tcPr>
          <w:p w:rsidR="00D5192F" w:rsidRPr="0065341F" w:rsidRDefault="00D5192F" w:rsidP="006346AC">
            <w:pPr>
              <w:jc w:val="both"/>
              <w:rPr>
                <w:lang w:val="kk-KZ"/>
              </w:rPr>
            </w:pPr>
            <w:r w:rsidRPr="0065341F">
              <w:rPr>
                <w:lang w:val="kk-KZ"/>
              </w:rPr>
              <w:t>7</w:t>
            </w:r>
          </w:p>
        </w:tc>
        <w:tc>
          <w:tcPr>
            <w:tcW w:w="3892" w:type="dxa"/>
          </w:tcPr>
          <w:p w:rsidR="00D5192F" w:rsidRDefault="00D5192F" w:rsidP="006346AC">
            <w:pPr>
              <w:jc w:val="both"/>
              <w:rPr>
                <w:b/>
                <w:lang w:val="kk-KZ"/>
              </w:rPr>
            </w:pPr>
            <w:r>
              <w:rPr>
                <w:b/>
                <w:lang w:val="kk-KZ"/>
              </w:rPr>
              <w:t xml:space="preserve">Проблемалық </w:t>
            </w:r>
            <w:r w:rsidRPr="00DA7741">
              <w:rPr>
                <w:b/>
                <w:lang w:val="kk-KZ"/>
              </w:rPr>
              <w:t xml:space="preserve"> дәріс</w:t>
            </w:r>
            <w:r>
              <w:rPr>
                <w:b/>
                <w:lang w:val="kk-KZ"/>
              </w:rPr>
              <w:t xml:space="preserve"> </w:t>
            </w:r>
          </w:p>
          <w:p w:rsidR="00D5192F" w:rsidRPr="00DA7741" w:rsidRDefault="00D5192F" w:rsidP="006346AC">
            <w:pPr>
              <w:jc w:val="both"/>
              <w:rPr>
                <w:b/>
                <w:lang w:val="kk-KZ"/>
              </w:rPr>
            </w:pPr>
            <w:r w:rsidRPr="00DA7741">
              <w:rPr>
                <w:b/>
                <w:lang w:val="kk-KZ"/>
              </w:rPr>
              <w:t>7-лекция. Саяси коммуникация-теориялық зерттеудің объектісі.</w:t>
            </w:r>
          </w:p>
          <w:p w:rsidR="00D5192F" w:rsidRPr="0065341F" w:rsidRDefault="00D5192F" w:rsidP="006346AC">
            <w:pPr>
              <w:jc w:val="both"/>
              <w:rPr>
                <w:lang w:val="kk-KZ"/>
              </w:rPr>
            </w:pPr>
            <w:r w:rsidRPr="0065341F">
              <w:rPr>
                <w:lang w:val="kk-KZ"/>
              </w:rPr>
              <w:lastRenderedPageBreak/>
              <w:t xml:space="preserve">7-лаб.жұмыс. </w:t>
            </w:r>
            <w:r>
              <w:rPr>
                <w:lang w:val="kk-KZ"/>
              </w:rPr>
              <w:t>Коммуникация процесі және оның негізгі элементтері. Маркетингтік коммуникациялар тұжырымдамаларының эволюциясы.</w:t>
            </w:r>
          </w:p>
        </w:tc>
        <w:tc>
          <w:tcPr>
            <w:tcW w:w="1066" w:type="dxa"/>
          </w:tcPr>
          <w:p w:rsidR="00D5192F" w:rsidRPr="0065341F" w:rsidRDefault="00D5192F" w:rsidP="006346AC">
            <w:pPr>
              <w:jc w:val="both"/>
              <w:rPr>
                <w:b/>
              </w:rPr>
            </w:pPr>
            <w:r w:rsidRPr="0065341F">
              <w:rPr>
                <w:b/>
              </w:rPr>
              <w:lastRenderedPageBreak/>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Pr>
                <w:lang w:val="kk-KZ"/>
              </w:rPr>
              <w:t xml:space="preserve"> Қазақстандық БАҚ және саяси коммуникация </w:t>
            </w:r>
            <w:r>
              <w:rPr>
                <w:lang w:val="kk-KZ"/>
              </w:rPr>
              <w:lastRenderedPageBreak/>
              <w:t>тақырыбна кейстер әзірлеу.</w:t>
            </w:r>
          </w:p>
        </w:tc>
      </w:tr>
      <w:tr w:rsidR="00D5192F" w:rsidRPr="00AD0011" w:rsidTr="006346AC">
        <w:trPr>
          <w:trHeight w:val="20"/>
        </w:trPr>
        <w:tc>
          <w:tcPr>
            <w:tcW w:w="886" w:type="dxa"/>
          </w:tcPr>
          <w:p w:rsidR="00D5192F" w:rsidRPr="0088615D" w:rsidRDefault="00D5192F" w:rsidP="006346AC">
            <w:pPr>
              <w:jc w:val="both"/>
            </w:pPr>
          </w:p>
        </w:tc>
        <w:tc>
          <w:tcPr>
            <w:tcW w:w="3892" w:type="dxa"/>
          </w:tcPr>
          <w:p w:rsidR="00D5192F" w:rsidRPr="0088615D" w:rsidRDefault="00D5192F" w:rsidP="006346AC">
            <w:pPr>
              <w:jc w:val="both"/>
            </w:pPr>
            <w:r w:rsidRPr="0088615D">
              <w:t>№1</w:t>
            </w:r>
            <w:r w:rsidRPr="0065341F">
              <w:rPr>
                <w:lang w:val="kk-KZ"/>
              </w:rPr>
              <w:t xml:space="preserve"> бақылау жұмысы</w:t>
            </w:r>
            <w:r w:rsidRPr="0088615D">
              <w:t>.</w:t>
            </w:r>
            <w:r w:rsidRPr="0065341F">
              <w:rPr>
                <w:b/>
                <w:color w:val="000000"/>
                <w:spacing w:val="2"/>
                <w:lang w:val="kk-KZ"/>
              </w:rPr>
              <w:t xml:space="preserve"> </w:t>
            </w:r>
            <w:proofErr w:type="spellStart"/>
            <w:r w:rsidRPr="00C845D1">
              <w:rPr>
                <w:b/>
                <w:bCs/>
              </w:rPr>
              <w:t>Медиа</w:t>
            </w:r>
            <w:proofErr w:type="spellEnd"/>
            <w:r w:rsidRPr="00C845D1">
              <w:rPr>
                <w:b/>
                <w:bCs/>
              </w:rPr>
              <w:t>-</w:t>
            </w:r>
            <w:r>
              <w:rPr>
                <w:b/>
                <w:bCs/>
                <w:lang w:val="kk-KZ"/>
              </w:rPr>
              <w:t>нарық және</w:t>
            </w:r>
            <w:r w:rsidRPr="00C845D1">
              <w:rPr>
                <w:b/>
                <w:bCs/>
              </w:rPr>
              <w:t xml:space="preserve"> маркетинг</w:t>
            </w:r>
            <w:r>
              <w:rPr>
                <w:b/>
                <w:bCs/>
                <w:lang w:val="kk-KZ"/>
              </w:rPr>
              <w:t>тік</w:t>
            </w:r>
            <w:r w:rsidRPr="00C845D1">
              <w:rPr>
                <w:b/>
                <w:bCs/>
              </w:rPr>
              <w:t xml:space="preserve"> </w:t>
            </w:r>
            <w:proofErr w:type="spellStart"/>
            <w:r w:rsidRPr="00C845D1">
              <w:rPr>
                <w:b/>
                <w:bCs/>
              </w:rPr>
              <w:t>коммуникаци</w:t>
            </w:r>
            <w:proofErr w:type="spellEnd"/>
            <w:r>
              <w:rPr>
                <w:b/>
                <w:bCs/>
                <w:lang w:val="kk-KZ"/>
              </w:rPr>
              <w:t>ялар</w:t>
            </w:r>
          </w:p>
        </w:tc>
        <w:tc>
          <w:tcPr>
            <w:tcW w:w="1066" w:type="dxa"/>
          </w:tcPr>
          <w:p w:rsidR="00D5192F" w:rsidRPr="0088615D" w:rsidRDefault="00D5192F" w:rsidP="006346AC">
            <w:pPr>
              <w:jc w:val="both"/>
            </w:pPr>
          </w:p>
        </w:tc>
        <w:tc>
          <w:tcPr>
            <w:tcW w:w="888" w:type="dxa"/>
          </w:tcPr>
          <w:p w:rsidR="00D5192F" w:rsidRPr="00FC4FC1" w:rsidRDefault="00D5192F" w:rsidP="006346AC">
            <w:pPr>
              <w:jc w:val="both"/>
              <w:rPr>
                <w:lang w:val="kk-KZ"/>
              </w:rPr>
            </w:pPr>
          </w:p>
        </w:tc>
        <w:tc>
          <w:tcPr>
            <w:tcW w:w="754" w:type="dxa"/>
          </w:tcPr>
          <w:p w:rsidR="00D5192F" w:rsidRPr="00840DC8" w:rsidRDefault="00D5192F" w:rsidP="006346AC">
            <w:pPr>
              <w:jc w:val="both"/>
              <w:rPr>
                <w:lang w:val="kk-KZ"/>
              </w:rPr>
            </w:pPr>
            <w:r>
              <w:rPr>
                <w:lang w:val="kk-KZ"/>
              </w:rPr>
              <w:t>8</w:t>
            </w:r>
          </w:p>
        </w:tc>
        <w:tc>
          <w:tcPr>
            <w:tcW w:w="2125" w:type="dxa"/>
          </w:tcPr>
          <w:p w:rsidR="00D5192F" w:rsidRDefault="00D5192F" w:rsidP="006346AC">
            <w:pPr>
              <w:jc w:val="both"/>
              <w:rPr>
                <w:lang w:val="kk-KZ"/>
              </w:rPr>
            </w:pPr>
          </w:p>
        </w:tc>
      </w:tr>
      <w:tr w:rsidR="00D5192F" w:rsidRPr="00AD0011" w:rsidTr="006346AC">
        <w:trPr>
          <w:trHeight w:val="20"/>
        </w:trPr>
        <w:tc>
          <w:tcPr>
            <w:tcW w:w="886" w:type="dxa"/>
          </w:tcPr>
          <w:p w:rsidR="00D5192F" w:rsidRPr="0088615D" w:rsidRDefault="00D5192F" w:rsidP="006346AC">
            <w:pPr>
              <w:jc w:val="both"/>
            </w:pPr>
            <w:r w:rsidRPr="0088615D">
              <w:t>8</w:t>
            </w:r>
          </w:p>
        </w:tc>
        <w:tc>
          <w:tcPr>
            <w:tcW w:w="3892" w:type="dxa"/>
          </w:tcPr>
          <w:p w:rsidR="00D5192F" w:rsidRPr="0065341F" w:rsidRDefault="00D5192F" w:rsidP="006346AC">
            <w:pPr>
              <w:jc w:val="both"/>
              <w:rPr>
                <w:lang w:val="kk-KZ"/>
              </w:rPr>
            </w:pPr>
            <w:r w:rsidRPr="0088615D">
              <w:t>8</w:t>
            </w:r>
            <w:r w:rsidRPr="0065341F">
              <w:rPr>
                <w:lang w:val="kk-KZ"/>
              </w:rPr>
              <w:t>-л</w:t>
            </w:r>
            <w:proofErr w:type="spellStart"/>
            <w:r w:rsidRPr="0088615D">
              <w:t>екция</w:t>
            </w:r>
            <w:proofErr w:type="spellEnd"/>
            <w:r w:rsidRPr="0088615D">
              <w:t xml:space="preserve">. </w:t>
            </w:r>
            <w:r>
              <w:rPr>
                <w:lang w:val="kk-KZ"/>
              </w:rPr>
              <w:t>Коммуникация мақсаттары.</w:t>
            </w:r>
            <w:r w:rsidRPr="0065341F">
              <w:rPr>
                <w:lang w:val="kk-KZ"/>
              </w:rPr>
              <w:t xml:space="preserve"> </w:t>
            </w:r>
          </w:p>
          <w:p w:rsidR="00D5192F" w:rsidRPr="00CC1679" w:rsidRDefault="00D5192F" w:rsidP="006346AC">
            <w:pPr>
              <w:autoSpaceDE w:val="0"/>
              <w:autoSpaceDN w:val="0"/>
              <w:adjustRightInd w:val="0"/>
              <w:rPr>
                <w:rFonts w:ascii="TimesNewRomanPSMT" w:hAnsi="TimesNewRomanPSMT" w:cs="TimesNewRomanPSMT"/>
                <w:color w:val="000000"/>
                <w:lang w:val="kk-KZ"/>
              </w:rPr>
            </w:pPr>
            <w:r w:rsidRPr="0065341F">
              <w:rPr>
                <w:lang w:val="kk-KZ"/>
              </w:rPr>
              <w:t xml:space="preserve">8-лаб.жұмыс. </w:t>
            </w:r>
            <w:r>
              <w:rPr>
                <w:lang w:val="kk-KZ"/>
              </w:rPr>
              <w:t xml:space="preserve">Аудиториямен, сондай-ақ мақсатты нарықтармен тұрақты байланыстарды ретке келтіру және қолдап отыру. </w:t>
            </w:r>
          </w:p>
          <w:p w:rsidR="00D5192F" w:rsidRPr="0065341F" w:rsidRDefault="00D5192F" w:rsidP="006346AC">
            <w:pPr>
              <w:jc w:val="both"/>
              <w:rPr>
                <w:lang w:val="kk-KZ"/>
              </w:rPr>
            </w:pPr>
          </w:p>
        </w:tc>
        <w:tc>
          <w:tcPr>
            <w:tcW w:w="1066" w:type="dxa"/>
          </w:tcPr>
          <w:p w:rsidR="00D5192F" w:rsidRPr="0065341F" w:rsidRDefault="00D5192F" w:rsidP="006346AC">
            <w:pPr>
              <w:jc w:val="both"/>
              <w:rPr>
                <w:b/>
              </w:rPr>
            </w:pPr>
            <w:r w:rsidRPr="0065341F">
              <w:rPr>
                <w:b/>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r>
      <w:tr w:rsidR="00D5192F" w:rsidRPr="00AD0011" w:rsidTr="006346AC">
        <w:trPr>
          <w:trHeight w:val="20"/>
        </w:trPr>
        <w:tc>
          <w:tcPr>
            <w:tcW w:w="886" w:type="dxa"/>
          </w:tcPr>
          <w:p w:rsidR="00D5192F" w:rsidRPr="0088615D" w:rsidRDefault="00D5192F" w:rsidP="006346AC">
            <w:pPr>
              <w:jc w:val="both"/>
            </w:pPr>
            <w:r w:rsidRPr="0088615D">
              <w:t>9</w:t>
            </w:r>
          </w:p>
        </w:tc>
        <w:tc>
          <w:tcPr>
            <w:tcW w:w="3892" w:type="dxa"/>
          </w:tcPr>
          <w:p w:rsidR="00D5192F" w:rsidRPr="0065341F" w:rsidRDefault="00D5192F" w:rsidP="006346AC">
            <w:pPr>
              <w:jc w:val="both"/>
              <w:rPr>
                <w:lang w:val="kk-KZ"/>
              </w:rPr>
            </w:pPr>
            <w:r w:rsidRPr="0088615D">
              <w:t>9</w:t>
            </w:r>
            <w:r w:rsidRPr="0065341F">
              <w:rPr>
                <w:lang w:val="kk-KZ"/>
              </w:rPr>
              <w:t>-л</w:t>
            </w:r>
            <w:proofErr w:type="spellStart"/>
            <w:r w:rsidRPr="0088615D">
              <w:t>екция</w:t>
            </w:r>
            <w:proofErr w:type="spellEnd"/>
            <w:r w:rsidRPr="0088615D">
              <w:t xml:space="preserve">. </w:t>
            </w:r>
            <w:r>
              <w:rPr>
                <w:lang w:val="kk-KZ"/>
              </w:rPr>
              <w:t>Жарнама коммуникациясы</w:t>
            </w:r>
            <w:r w:rsidRPr="0065341F">
              <w:rPr>
                <w:lang w:val="kk-KZ"/>
              </w:rPr>
              <w:t xml:space="preserve">. </w:t>
            </w:r>
          </w:p>
          <w:p w:rsidR="00D5192F" w:rsidRPr="0065341F" w:rsidRDefault="00D5192F" w:rsidP="006346AC">
            <w:pPr>
              <w:jc w:val="both"/>
              <w:rPr>
                <w:lang w:val="kk-KZ"/>
              </w:rPr>
            </w:pPr>
            <w:r w:rsidRPr="0065341F">
              <w:rPr>
                <w:lang w:val="kk-KZ"/>
              </w:rPr>
              <w:t xml:space="preserve">9-лаб.жұмыс. </w:t>
            </w:r>
            <w:r>
              <w:rPr>
                <w:lang w:val="kk-KZ"/>
              </w:rPr>
              <w:t xml:space="preserve">Жарнаманың негізгі модельдері. Жарнаманы мемлекеттік реттеу. Жарнама коммуникацияларының стратегиясы мен тактикасы. </w:t>
            </w:r>
          </w:p>
        </w:tc>
        <w:tc>
          <w:tcPr>
            <w:tcW w:w="1066" w:type="dxa"/>
          </w:tcPr>
          <w:p w:rsidR="00D5192F" w:rsidRPr="00840DC8" w:rsidRDefault="00D5192F" w:rsidP="006346AC">
            <w:pPr>
              <w:jc w:val="both"/>
              <w:rPr>
                <w:b/>
                <w:lang w:val="kk-KZ"/>
              </w:rPr>
            </w:pPr>
            <w:r>
              <w:rPr>
                <w:b/>
                <w:lang w:val="kk-KZ"/>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r>
      <w:tr w:rsidR="00D5192F" w:rsidRPr="00AD0011" w:rsidTr="006346AC">
        <w:trPr>
          <w:trHeight w:val="20"/>
        </w:trPr>
        <w:tc>
          <w:tcPr>
            <w:tcW w:w="886" w:type="dxa"/>
          </w:tcPr>
          <w:p w:rsidR="00D5192F" w:rsidRPr="0088615D" w:rsidRDefault="00D5192F" w:rsidP="006346AC">
            <w:pPr>
              <w:jc w:val="both"/>
            </w:pPr>
            <w:r w:rsidRPr="0088615D">
              <w:t>10</w:t>
            </w:r>
          </w:p>
        </w:tc>
        <w:tc>
          <w:tcPr>
            <w:tcW w:w="3892" w:type="dxa"/>
          </w:tcPr>
          <w:p w:rsidR="00D5192F" w:rsidRPr="0065341F" w:rsidRDefault="00D5192F" w:rsidP="006346AC">
            <w:pPr>
              <w:jc w:val="both"/>
              <w:rPr>
                <w:lang w:val="kk-KZ"/>
              </w:rPr>
            </w:pPr>
            <w:r w:rsidRPr="0088615D">
              <w:t>10</w:t>
            </w:r>
            <w:r w:rsidRPr="0065341F">
              <w:rPr>
                <w:lang w:val="kk-KZ"/>
              </w:rPr>
              <w:t>-л</w:t>
            </w:r>
            <w:proofErr w:type="spellStart"/>
            <w:r w:rsidRPr="0088615D">
              <w:t>екция</w:t>
            </w:r>
            <w:proofErr w:type="spellEnd"/>
            <w:r w:rsidRPr="0088615D">
              <w:t xml:space="preserve">. </w:t>
            </w:r>
            <w:r>
              <w:rPr>
                <w:lang w:val="kk-KZ"/>
              </w:rPr>
              <w:t>Бұқаралық ақпарат құралдары.</w:t>
            </w:r>
            <w:r w:rsidRPr="0065341F">
              <w:rPr>
                <w:lang w:val="kk-KZ"/>
              </w:rPr>
              <w:t xml:space="preserve"> </w:t>
            </w:r>
          </w:p>
          <w:p w:rsidR="00D5192F" w:rsidRPr="0065341F" w:rsidRDefault="00D5192F" w:rsidP="006346AC">
            <w:pPr>
              <w:jc w:val="both"/>
              <w:rPr>
                <w:lang w:val="kk-KZ"/>
              </w:rPr>
            </w:pPr>
            <w:r w:rsidRPr="0065341F">
              <w:rPr>
                <w:lang w:val="kk-KZ"/>
              </w:rPr>
              <w:t>10-лаб.жұмыс</w:t>
            </w:r>
            <w:r>
              <w:t xml:space="preserve"> </w:t>
            </w:r>
            <w:r>
              <w:rPr>
                <w:lang w:val="kk-KZ"/>
              </w:rPr>
              <w:t xml:space="preserve">БАҚ түрлерінің ерекшеліктері және оларды маркетингтік коммуникациялар бағдарламаларында пайдалану. Жарнама хабарландыруларын БАҚ түрлеріне орай қабылдау. Қазақстан медианарығы. </w:t>
            </w:r>
          </w:p>
        </w:tc>
        <w:tc>
          <w:tcPr>
            <w:tcW w:w="1066" w:type="dxa"/>
          </w:tcPr>
          <w:p w:rsidR="00D5192F" w:rsidRPr="0065341F" w:rsidRDefault="00D5192F" w:rsidP="006346AC">
            <w:pPr>
              <w:jc w:val="both"/>
              <w:rPr>
                <w:b/>
              </w:rPr>
            </w:pPr>
            <w:r w:rsidRPr="0065341F">
              <w:rPr>
                <w:b/>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r>
      <w:tr w:rsidR="00D5192F" w:rsidRPr="0065341F" w:rsidTr="006346AC">
        <w:trPr>
          <w:trHeight w:val="20"/>
        </w:trPr>
        <w:tc>
          <w:tcPr>
            <w:tcW w:w="886" w:type="dxa"/>
          </w:tcPr>
          <w:p w:rsidR="00D5192F" w:rsidRPr="0088615D" w:rsidRDefault="00D5192F" w:rsidP="006346AC">
            <w:pPr>
              <w:jc w:val="both"/>
            </w:pPr>
            <w:r w:rsidRPr="0088615D">
              <w:t>11</w:t>
            </w:r>
          </w:p>
        </w:tc>
        <w:tc>
          <w:tcPr>
            <w:tcW w:w="3892" w:type="dxa"/>
          </w:tcPr>
          <w:p w:rsidR="00D5192F" w:rsidRPr="0065341F" w:rsidRDefault="00D5192F" w:rsidP="006346AC">
            <w:pPr>
              <w:pStyle w:val="a4"/>
              <w:spacing w:after="0"/>
              <w:jc w:val="both"/>
              <w:rPr>
                <w:lang w:val="kk-KZ"/>
              </w:rPr>
            </w:pPr>
            <w:r w:rsidRPr="0088615D">
              <w:t>11</w:t>
            </w:r>
            <w:r w:rsidRPr="0065341F">
              <w:rPr>
                <w:lang w:val="kk-KZ"/>
              </w:rPr>
              <w:t>-л</w:t>
            </w:r>
            <w:proofErr w:type="spellStart"/>
            <w:r w:rsidRPr="0088615D">
              <w:t>екция</w:t>
            </w:r>
            <w:proofErr w:type="spellEnd"/>
            <w:r w:rsidRPr="0088615D">
              <w:t xml:space="preserve">. </w:t>
            </w:r>
            <w:r>
              <w:rPr>
                <w:lang w:val="kk-KZ"/>
              </w:rPr>
              <w:t>Жұртшылықпен байланыс және маркетингтік коммуникациялар жүйесі.</w:t>
            </w:r>
          </w:p>
          <w:p w:rsidR="00D5192F" w:rsidRDefault="00D5192F" w:rsidP="006346AC">
            <w:pPr>
              <w:jc w:val="both"/>
            </w:pPr>
            <w:r w:rsidRPr="005259C0">
              <w:rPr>
                <w:lang w:val="kk-KZ"/>
              </w:rPr>
              <w:t>11</w:t>
            </w:r>
            <w:r w:rsidRPr="0065341F">
              <w:rPr>
                <w:lang w:val="kk-KZ"/>
              </w:rPr>
              <w:t>-лаб.жұмыс</w:t>
            </w:r>
            <w:r w:rsidRPr="005259C0">
              <w:rPr>
                <w:lang w:val="kk-KZ"/>
              </w:rPr>
              <w:t>. Коммуникатив</w:t>
            </w:r>
            <w:r>
              <w:rPr>
                <w:lang w:val="kk-KZ"/>
              </w:rPr>
              <w:t>тік оқиғалар</w:t>
            </w:r>
            <w:r w:rsidRPr="005259C0">
              <w:rPr>
                <w:lang w:val="kk-KZ"/>
              </w:rPr>
              <w:t xml:space="preserve">: </w:t>
            </w:r>
            <w:r>
              <w:rPr>
                <w:lang w:val="kk-KZ"/>
              </w:rPr>
              <w:t xml:space="preserve">баспасөз мәслихаттары, тұсаукесерлер, баспасөз турлары. </w:t>
            </w:r>
            <w:r>
              <w:rPr>
                <w:lang w:val="en-US"/>
              </w:rPr>
              <w:t>PR</w:t>
            </w:r>
            <w:r>
              <w:t xml:space="preserve"> </w:t>
            </w:r>
            <w:r>
              <w:rPr>
                <w:lang w:val="kk-KZ"/>
              </w:rPr>
              <w:t>мәтіндері. Р</w:t>
            </w:r>
            <w:r>
              <w:rPr>
                <w:lang w:val="en-US"/>
              </w:rPr>
              <w:t>R</w:t>
            </w:r>
            <w:r>
              <w:rPr>
                <w:lang w:val="kk-KZ"/>
              </w:rPr>
              <w:t>-науқандар бағдарламасы.</w:t>
            </w:r>
          </w:p>
          <w:p w:rsidR="00D5192F" w:rsidRPr="0088615D" w:rsidRDefault="00D5192F" w:rsidP="006346AC">
            <w:pPr>
              <w:jc w:val="both"/>
            </w:pPr>
          </w:p>
        </w:tc>
        <w:tc>
          <w:tcPr>
            <w:tcW w:w="1066" w:type="dxa"/>
          </w:tcPr>
          <w:p w:rsidR="00D5192F" w:rsidRPr="0065341F" w:rsidRDefault="00D5192F" w:rsidP="006346AC">
            <w:pPr>
              <w:jc w:val="both"/>
              <w:rPr>
                <w:b/>
              </w:rPr>
            </w:pPr>
            <w:r w:rsidRPr="0065341F">
              <w:rPr>
                <w:b/>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r>
      <w:tr w:rsidR="00D5192F" w:rsidRPr="00AD0011" w:rsidTr="006346AC">
        <w:trPr>
          <w:trHeight w:val="20"/>
        </w:trPr>
        <w:tc>
          <w:tcPr>
            <w:tcW w:w="886" w:type="dxa"/>
          </w:tcPr>
          <w:p w:rsidR="00D5192F" w:rsidRPr="0088615D" w:rsidRDefault="00D5192F" w:rsidP="006346AC">
            <w:pPr>
              <w:jc w:val="both"/>
            </w:pPr>
            <w:r w:rsidRPr="0088615D">
              <w:t>12</w:t>
            </w:r>
          </w:p>
        </w:tc>
        <w:tc>
          <w:tcPr>
            <w:tcW w:w="3892" w:type="dxa"/>
          </w:tcPr>
          <w:p w:rsidR="00D5192F" w:rsidRPr="0065341F" w:rsidRDefault="00D5192F" w:rsidP="006346AC">
            <w:pPr>
              <w:jc w:val="both"/>
              <w:rPr>
                <w:lang w:val="kk-KZ"/>
              </w:rPr>
            </w:pPr>
            <w:r w:rsidRPr="0088615D">
              <w:t>12</w:t>
            </w:r>
            <w:r w:rsidRPr="0065341F">
              <w:rPr>
                <w:lang w:val="kk-KZ"/>
              </w:rPr>
              <w:t>-л</w:t>
            </w:r>
            <w:proofErr w:type="spellStart"/>
            <w:r w:rsidRPr="0088615D">
              <w:t>екция</w:t>
            </w:r>
            <w:proofErr w:type="spellEnd"/>
            <w:r w:rsidRPr="0088615D">
              <w:t xml:space="preserve">. </w:t>
            </w:r>
            <w:r>
              <w:rPr>
                <w:lang w:val="kk-KZ"/>
              </w:rPr>
              <w:t>Интеграцияланған маркетингтік коммуникациялар.</w:t>
            </w:r>
            <w:r w:rsidRPr="0065341F">
              <w:rPr>
                <w:lang w:val="kk-KZ"/>
              </w:rPr>
              <w:t xml:space="preserve"> </w:t>
            </w:r>
          </w:p>
          <w:p w:rsidR="00D5192F" w:rsidRPr="0065341F" w:rsidRDefault="00D5192F" w:rsidP="006346AC">
            <w:pPr>
              <w:jc w:val="both"/>
              <w:rPr>
                <w:lang w:val="kk-KZ"/>
              </w:rPr>
            </w:pPr>
            <w:r w:rsidRPr="0065341F">
              <w:rPr>
                <w:lang w:val="kk-KZ"/>
              </w:rPr>
              <w:t>12.-лаб.жұмыс</w:t>
            </w:r>
            <w:r>
              <w:rPr>
                <w:lang w:val="kk-KZ"/>
              </w:rPr>
              <w:t>. Қазіргі заманғы интеграцияланған маркетингтік коммуникациялар</w:t>
            </w:r>
            <w:r>
              <w:t xml:space="preserve"> (</w:t>
            </w:r>
            <w:proofErr w:type="spellStart"/>
            <w:r>
              <w:t>ИМК</w:t>
            </w:r>
            <w:proofErr w:type="spellEnd"/>
            <w:r>
              <w:t>)</w:t>
            </w:r>
            <w:r>
              <w:rPr>
                <w:lang w:val="kk-KZ"/>
              </w:rPr>
              <w:t xml:space="preserve"> тұжырымдамасы. Тиімді </w:t>
            </w:r>
            <w:r>
              <w:rPr>
                <w:lang w:val="kk-KZ"/>
              </w:rPr>
              <w:lastRenderedPageBreak/>
              <w:t xml:space="preserve">коммуникациялар жасау принциптері. </w:t>
            </w:r>
          </w:p>
        </w:tc>
        <w:tc>
          <w:tcPr>
            <w:tcW w:w="1066" w:type="dxa"/>
          </w:tcPr>
          <w:p w:rsidR="00D5192F" w:rsidRPr="0065341F" w:rsidRDefault="00D5192F" w:rsidP="006346AC">
            <w:pPr>
              <w:jc w:val="both"/>
              <w:rPr>
                <w:b/>
                <w:lang w:val="kk-KZ"/>
              </w:rPr>
            </w:pPr>
            <w:r w:rsidRPr="0065341F">
              <w:rPr>
                <w:b/>
                <w:lang w:val="kk-KZ"/>
              </w:rPr>
              <w:lastRenderedPageBreak/>
              <w:t>1</w:t>
            </w:r>
          </w:p>
        </w:tc>
        <w:tc>
          <w:tcPr>
            <w:tcW w:w="888" w:type="dxa"/>
          </w:tcPr>
          <w:p w:rsidR="00D5192F" w:rsidRPr="0065341F" w:rsidRDefault="00D5192F" w:rsidP="006346AC">
            <w:pPr>
              <w:jc w:val="both"/>
              <w:rPr>
                <w:b/>
                <w:lang w:val="kk-KZ"/>
              </w:rPr>
            </w:pPr>
            <w:r>
              <w:rPr>
                <w:b/>
                <w:lang w:val="kk-KZ"/>
              </w:rPr>
              <w:t>2</w:t>
            </w:r>
          </w:p>
        </w:tc>
        <w:tc>
          <w:tcPr>
            <w:tcW w:w="754" w:type="dxa"/>
          </w:tcPr>
          <w:p w:rsidR="00D5192F" w:rsidRPr="0065341F" w:rsidRDefault="00D5192F" w:rsidP="006346AC">
            <w:pPr>
              <w:jc w:val="both"/>
              <w:rPr>
                <w:lang w:val="kk-KZ"/>
              </w:rPr>
            </w:pPr>
            <w:r>
              <w:rPr>
                <w:lang w:val="kk-KZ"/>
              </w:rPr>
              <w:t>1</w:t>
            </w:r>
          </w:p>
        </w:tc>
        <w:tc>
          <w:tcPr>
            <w:tcW w:w="2125" w:type="dxa"/>
          </w:tcPr>
          <w:p w:rsidR="00D5192F" w:rsidRDefault="00D5192F" w:rsidP="006346AC">
            <w:pPr>
              <w:jc w:val="both"/>
              <w:rPr>
                <w:lang w:val="kk-KZ"/>
              </w:rPr>
            </w:pPr>
            <w:r w:rsidRPr="00382D8D">
              <w:rPr>
                <w:lang w:val="kk-KZ"/>
              </w:rPr>
              <w:t>Хабарламардық саяси мазмұны және саяси символ тақырыбына кейстер әзірлеу.</w:t>
            </w:r>
          </w:p>
        </w:tc>
      </w:tr>
      <w:tr w:rsidR="00D5192F" w:rsidRPr="00204FD6" w:rsidTr="006346AC">
        <w:trPr>
          <w:trHeight w:val="20"/>
        </w:trPr>
        <w:tc>
          <w:tcPr>
            <w:tcW w:w="886" w:type="dxa"/>
          </w:tcPr>
          <w:p w:rsidR="00D5192F" w:rsidRPr="0065341F" w:rsidRDefault="00D5192F" w:rsidP="006346AC">
            <w:pPr>
              <w:jc w:val="both"/>
              <w:rPr>
                <w:lang w:val="kk-KZ"/>
              </w:rPr>
            </w:pPr>
            <w:r w:rsidRPr="0065341F">
              <w:rPr>
                <w:lang w:val="kk-KZ"/>
              </w:rPr>
              <w:lastRenderedPageBreak/>
              <w:t>13</w:t>
            </w:r>
          </w:p>
        </w:tc>
        <w:tc>
          <w:tcPr>
            <w:tcW w:w="3892" w:type="dxa"/>
          </w:tcPr>
          <w:p w:rsidR="00D5192F" w:rsidRPr="0065341F" w:rsidRDefault="00D5192F" w:rsidP="006346AC">
            <w:pPr>
              <w:jc w:val="both"/>
              <w:rPr>
                <w:lang w:val="kk-KZ"/>
              </w:rPr>
            </w:pPr>
            <w:r w:rsidRPr="0065341F">
              <w:rPr>
                <w:lang w:val="kk-KZ"/>
              </w:rPr>
              <w:t xml:space="preserve">13-лекция. </w:t>
            </w:r>
            <w:r>
              <w:rPr>
                <w:lang w:val="kk-KZ"/>
              </w:rPr>
              <w:t>Маркетингтік жолдау</w:t>
            </w:r>
            <w:r w:rsidRPr="0065341F">
              <w:rPr>
                <w:lang w:val="kk-KZ"/>
              </w:rPr>
              <w:t xml:space="preserve">. </w:t>
            </w:r>
          </w:p>
          <w:p w:rsidR="00D5192F" w:rsidRPr="00204FD6" w:rsidRDefault="00D5192F" w:rsidP="006346AC">
            <w:pPr>
              <w:pStyle w:val="31"/>
              <w:spacing w:after="0"/>
              <w:jc w:val="both"/>
              <w:rPr>
                <w:sz w:val="24"/>
                <w:szCs w:val="24"/>
                <w:lang w:val="kk-KZ"/>
              </w:rPr>
            </w:pPr>
            <w:r w:rsidRPr="00C7429A">
              <w:rPr>
                <w:sz w:val="24"/>
                <w:szCs w:val="24"/>
                <w:lang w:val="kk-KZ"/>
              </w:rPr>
              <w:t xml:space="preserve">13-лаб.жұмыс. </w:t>
            </w:r>
            <w:r>
              <w:rPr>
                <w:sz w:val="24"/>
                <w:szCs w:val="24"/>
                <w:lang w:val="kk-KZ"/>
              </w:rPr>
              <w:t>Шығармашылық идеялар тудыру: маркетингтегі</w:t>
            </w:r>
            <w:r w:rsidRPr="005259C0">
              <w:rPr>
                <w:sz w:val="24"/>
                <w:szCs w:val="24"/>
                <w:lang w:val="kk-KZ"/>
              </w:rPr>
              <w:t xml:space="preserve"> копирайтинг пен креатив</w:t>
            </w:r>
            <w:r>
              <w:rPr>
                <w:sz w:val="24"/>
                <w:szCs w:val="24"/>
                <w:lang w:val="kk-KZ"/>
              </w:rPr>
              <w:t>. Жарнама өнімдерін жасау үшін креативтік тапсырмалар құрастыру.</w:t>
            </w:r>
          </w:p>
          <w:p w:rsidR="00D5192F" w:rsidRPr="0065341F" w:rsidRDefault="00D5192F" w:rsidP="006346AC">
            <w:pPr>
              <w:jc w:val="both"/>
              <w:rPr>
                <w:lang w:val="kk-KZ"/>
              </w:rPr>
            </w:pPr>
            <w:r w:rsidRPr="0065341F">
              <w:rPr>
                <w:lang w:val="kk-KZ"/>
              </w:rPr>
              <w:t xml:space="preserve">. </w:t>
            </w:r>
          </w:p>
        </w:tc>
        <w:tc>
          <w:tcPr>
            <w:tcW w:w="1066" w:type="dxa"/>
          </w:tcPr>
          <w:p w:rsidR="00D5192F" w:rsidRPr="0065341F" w:rsidRDefault="00D5192F" w:rsidP="006346AC">
            <w:pPr>
              <w:jc w:val="both"/>
              <w:rPr>
                <w:b/>
                <w:lang w:val="kk-KZ"/>
              </w:rPr>
            </w:pPr>
            <w:r w:rsidRPr="0065341F">
              <w:rPr>
                <w:b/>
                <w:lang w:val="kk-KZ"/>
              </w:rPr>
              <w:t>1</w:t>
            </w:r>
          </w:p>
        </w:tc>
        <w:tc>
          <w:tcPr>
            <w:tcW w:w="888" w:type="dxa"/>
          </w:tcPr>
          <w:p w:rsidR="00D5192F" w:rsidRPr="0065341F" w:rsidRDefault="00D5192F" w:rsidP="006346AC">
            <w:pPr>
              <w:jc w:val="both"/>
              <w:rPr>
                <w:b/>
                <w:lang w:val="kk-KZ"/>
              </w:rPr>
            </w:pPr>
            <w:r>
              <w:rPr>
                <w:b/>
                <w:lang w:val="kk-KZ"/>
              </w:rPr>
              <w:t>2</w:t>
            </w:r>
          </w:p>
        </w:tc>
        <w:tc>
          <w:tcPr>
            <w:tcW w:w="754" w:type="dxa"/>
          </w:tcPr>
          <w:p w:rsidR="00D5192F" w:rsidRPr="0065341F" w:rsidRDefault="00D5192F" w:rsidP="006346AC">
            <w:pPr>
              <w:jc w:val="both"/>
              <w:rPr>
                <w:lang w:val="kk-KZ"/>
              </w:rPr>
            </w:pPr>
            <w:r>
              <w:rPr>
                <w:lang w:val="kk-KZ"/>
              </w:rPr>
              <w:t>1</w:t>
            </w:r>
          </w:p>
        </w:tc>
        <w:tc>
          <w:tcPr>
            <w:tcW w:w="2125" w:type="dxa"/>
          </w:tcPr>
          <w:p w:rsidR="00D5192F" w:rsidRDefault="00D5192F" w:rsidP="006346AC">
            <w:pPr>
              <w:jc w:val="both"/>
              <w:rPr>
                <w:lang w:val="kk-KZ"/>
              </w:rPr>
            </w:pPr>
            <w:r>
              <w:rPr>
                <w:lang w:val="kk-KZ"/>
              </w:rPr>
              <w:t>Психологиялық ойындар мен рөлдер дайындау.</w:t>
            </w:r>
          </w:p>
        </w:tc>
      </w:tr>
      <w:tr w:rsidR="00D5192F" w:rsidRPr="0088615D" w:rsidTr="006346AC">
        <w:trPr>
          <w:trHeight w:val="20"/>
        </w:trPr>
        <w:tc>
          <w:tcPr>
            <w:tcW w:w="886" w:type="dxa"/>
          </w:tcPr>
          <w:p w:rsidR="00D5192F" w:rsidRPr="0065341F" w:rsidRDefault="00D5192F" w:rsidP="006346AC">
            <w:pPr>
              <w:jc w:val="both"/>
              <w:rPr>
                <w:lang w:val="kk-KZ"/>
              </w:rPr>
            </w:pPr>
            <w:r w:rsidRPr="0065341F">
              <w:rPr>
                <w:lang w:val="kk-KZ"/>
              </w:rPr>
              <w:t>14</w:t>
            </w:r>
          </w:p>
        </w:tc>
        <w:tc>
          <w:tcPr>
            <w:tcW w:w="3892" w:type="dxa"/>
          </w:tcPr>
          <w:p w:rsidR="00D5192F" w:rsidRPr="0065341F" w:rsidRDefault="00D5192F" w:rsidP="006346AC">
            <w:pPr>
              <w:jc w:val="both"/>
              <w:rPr>
                <w:lang w:val="kk-KZ"/>
              </w:rPr>
            </w:pPr>
            <w:r w:rsidRPr="0065341F">
              <w:rPr>
                <w:lang w:val="kk-KZ"/>
              </w:rPr>
              <w:t xml:space="preserve">14-лекция. </w:t>
            </w:r>
            <w:r>
              <w:rPr>
                <w:lang w:val="kk-KZ"/>
              </w:rPr>
              <w:t>Маркетингтік коммуникацияларды ұйымдастыру</w:t>
            </w:r>
            <w:r w:rsidRPr="0065341F">
              <w:rPr>
                <w:lang w:val="kk-KZ"/>
              </w:rPr>
              <w:t xml:space="preserve">. </w:t>
            </w:r>
          </w:p>
          <w:p w:rsidR="00D5192F" w:rsidRPr="0065341F" w:rsidRDefault="00D5192F" w:rsidP="006346AC">
            <w:pPr>
              <w:jc w:val="both"/>
              <w:rPr>
                <w:lang w:val="kk-KZ"/>
              </w:rPr>
            </w:pPr>
            <w:r w:rsidRPr="0065341F">
              <w:rPr>
                <w:lang w:val="kk-KZ"/>
              </w:rPr>
              <w:t xml:space="preserve">14-лаб.жұмыс. </w:t>
            </w:r>
            <w:r>
              <w:rPr>
                <w:lang w:val="kk-KZ"/>
              </w:rPr>
              <w:t xml:space="preserve">Медиалық маркетингтік коммуникацияларды жоспарлау жөніндегі қызмет: жоспарды қалыптастыру кезеңдері. </w:t>
            </w:r>
          </w:p>
        </w:tc>
        <w:tc>
          <w:tcPr>
            <w:tcW w:w="1066" w:type="dxa"/>
          </w:tcPr>
          <w:p w:rsidR="00D5192F" w:rsidRPr="0065341F" w:rsidRDefault="00D5192F" w:rsidP="006346AC">
            <w:pPr>
              <w:jc w:val="both"/>
              <w:rPr>
                <w:b/>
              </w:rPr>
            </w:pPr>
            <w:r w:rsidRPr="0065341F">
              <w:rPr>
                <w:b/>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Default="00D5192F" w:rsidP="006346AC">
            <w:pPr>
              <w:jc w:val="both"/>
              <w:rPr>
                <w:lang w:val="kk-KZ"/>
              </w:rPr>
            </w:pPr>
            <w:r>
              <w:rPr>
                <w:lang w:val="kk-KZ"/>
              </w:rPr>
              <w:t>«Саяси коммуникация және мифология, символика» тақырыбна эссе дайындау.</w:t>
            </w:r>
          </w:p>
        </w:tc>
      </w:tr>
      <w:tr w:rsidR="00D5192F" w:rsidRPr="0088615D" w:rsidTr="006346AC">
        <w:trPr>
          <w:trHeight w:val="20"/>
        </w:trPr>
        <w:tc>
          <w:tcPr>
            <w:tcW w:w="886" w:type="dxa"/>
          </w:tcPr>
          <w:p w:rsidR="00D5192F" w:rsidRPr="0088615D" w:rsidRDefault="00D5192F" w:rsidP="006346AC">
            <w:pPr>
              <w:jc w:val="both"/>
            </w:pPr>
            <w:r w:rsidRPr="0088615D">
              <w:t>15</w:t>
            </w:r>
          </w:p>
        </w:tc>
        <w:tc>
          <w:tcPr>
            <w:tcW w:w="3892" w:type="dxa"/>
          </w:tcPr>
          <w:p w:rsidR="00D5192F" w:rsidRPr="0065341F" w:rsidRDefault="00D5192F" w:rsidP="006346AC">
            <w:pPr>
              <w:jc w:val="both"/>
              <w:rPr>
                <w:lang w:val="kk-KZ"/>
              </w:rPr>
            </w:pPr>
            <w:r w:rsidRPr="0088615D">
              <w:t>15</w:t>
            </w:r>
            <w:r w:rsidRPr="0065341F">
              <w:rPr>
                <w:lang w:val="kk-KZ"/>
              </w:rPr>
              <w:t>-л</w:t>
            </w:r>
            <w:proofErr w:type="spellStart"/>
            <w:r w:rsidRPr="0088615D">
              <w:t>екция</w:t>
            </w:r>
            <w:proofErr w:type="spellEnd"/>
            <w:r w:rsidRPr="0088615D">
              <w:t xml:space="preserve">. </w:t>
            </w:r>
            <w:r>
              <w:rPr>
                <w:lang w:val="kk-KZ"/>
              </w:rPr>
              <w:t>Медиарилейшнз</w:t>
            </w:r>
            <w:r w:rsidRPr="0065341F">
              <w:rPr>
                <w:lang w:val="kk-KZ"/>
              </w:rPr>
              <w:t xml:space="preserve">. </w:t>
            </w:r>
          </w:p>
          <w:p w:rsidR="00D5192F" w:rsidRPr="005259C0" w:rsidRDefault="00D5192F" w:rsidP="006346AC">
            <w:pPr>
              <w:jc w:val="both"/>
              <w:outlineLvl w:val="0"/>
              <w:rPr>
                <w:lang w:val="kk-KZ"/>
              </w:rPr>
            </w:pPr>
            <w:r w:rsidRPr="0065341F">
              <w:rPr>
                <w:lang w:val="kk-KZ"/>
              </w:rPr>
              <w:t xml:space="preserve">15-лаб.жұмыс. </w:t>
            </w:r>
            <w:r>
              <w:rPr>
                <w:lang w:val="kk-KZ"/>
              </w:rPr>
              <w:t xml:space="preserve">Медиа-жоспар құрастыру принциптері мен әдістері. Медиа-жсопарлар форматы. БАҚ-пен қарым-қатынас орнату тәсілдері. </w:t>
            </w:r>
            <w:r w:rsidRPr="005259C0">
              <w:rPr>
                <w:lang w:val="kk-KZ"/>
              </w:rPr>
              <w:t xml:space="preserve"> </w:t>
            </w:r>
          </w:p>
          <w:p w:rsidR="00D5192F" w:rsidRPr="0065341F" w:rsidRDefault="00D5192F" w:rsidP="006346AC">
            <w:pPr>
              <w:jc w:val="both"/>
              <w:rPr>
                <w:lang w:val="kk-KZ"/>
              </w:rPr>
            </w:pPr>
          </w:p>
        </w:tc>
        <w:tc>
          <w:tcPr>
            <w:tcW w:w="1066" w:type="dxa"/>
          </w:tcPr>
          <w:p w:rsidR="00D5192F" w:rsidRPr="0065341F" w:rsidRDefault="00D5192F" w:rsidP="006346AC">
            <w:pPr>
              <w:jc w:val="both"/>
              <w:rPr>
                <w:b/>
              </w:rPr>
            </w:pPr>
            <w:r w:rsidRPr="0065341F">
              <w:rPr>
                <w:b/>
              </w:rPr>
              <w:t>1</w:t>
            </w:r>
          </w:p>
        </w:tc>
        <w:tc>
          <w:tcPr>
            <w:tcW w:w="888" w:type="dxa"/>
          </w:tcPr>
          <w:p w:rsidR="00D5192F" w:rsidRPr="00840DC8" w:rsidRDefault="00D5192F" w:rsidP="006346AC">
            <w:pPr>
              <w:jc w:val="both"/>
              <w:rPr>
                <w:b/>
                <w:lang w:val="kk-KZ"/>
              </w:rPr>
            </w:pPr>
            <w:r>
              <w:rPr>
                <w:b/>
                <w:lang w:val="kk-KZ"/>
              </w:rPr>
              <w:t>2</w:t>
            </w:r>
          </w:p>
        </w:tc>
        <w:tc>
          <w:tcPr>
            <w:tcW w:w="754" w:type="dxa"/>
          </w:tcPr>
          <w:p w:rsidR="00D5192F" w:rsidRPr="00840DC8" w:rsidRDefault="00D5192F" w:rsidP="006346AC">
            <w:pPr>
              <w:jc w:val="both"/>
              <w:rPr>
                <w:lang w:val="kk-KZ"/>
              </w:rPr>
            </w:pPr>
            <w:r>
              <w:rPr>
                <w:lang w:val="kk-KZ"/>
              </w:rPr>
              <w:t>1</w:t>
            </w:r>
          </w:p>
        </w:tc>
        <w:tc>
          <w:tcPr>
            <w:tcW w:w="2125" w:type="dxa"/>
          </w:tcPr>
          <w:p w:rsidR="00D5192F" w:rsidRPr="00C9232F" w:rsidRDefault="00D5192F" w:rsidP="006346AC">
            <w:pPr>
              <w:jc w:val="both"/>
              <w:rPr>
                <w:lang w:val="kk-KZ"/>
              </w:rPr>
            </w:pPr>
            <w:r>
              <w:rPr>
                <w:lang w:val="kk-KZ"/>
              </w:rPr>
              <w:t>«Саяси коммуникация және в</w:t>
            </w:r>
            <w:proofErr w:type="spellStart"/>
            <w:r w:rsidRPr="005D2009">
              <w:t>ербальды</w:t>
            </w:r>
            <w:proofErr w:type="spellEnd"/>
            <w:r w:rsidRPr="005D2009">
              <w:t xml:space="preserve"> </w:t>
            </w:r>
            <w:proofErr w:type="spellStart"/>
            <w:r w:rsidRPr="005D2009">
              <w:t>және</w:t>
            </w:r>
            <w:proofErr w:type="spellEnd"/>
            <w:r w:rsidRPr="005D2009">
              <w:t xml:space="preserve"> </w:t>
            </w:r>
            <w:proofErr w:type="spellStart"/>
            <w:r w:rsidRPr="005D2009">
              <w:t>визуальды</w:t>
            </w:r>
            <w:proofErr w:type="spellEnd"/>
            <w:r w:rsidRPr="005D2009">
              <w:t xml:space="preserve"> коммуникация</w:t>
            </w:r>
            <w:r>
              <w:rPr>
                <w:lang w:val="kk-KZ"/>
              </w:rPr>
              <w:t>» тақырыбына  эссе дайындау.</w:t>
            </w:r>
          </w:p>
        </w:tc>
      </w:tr>
      <w:tr w:rsidR="00D5192F" w:rsidRPr="0088615D" w:rsidTr="006346AC">
        <w:trPr>
          <w:trHeight w:val="20"/>
        </w:trPr>
        <w:tc>
          <w:tcPr>
            <w:tcW w:w="886" w:type="dxa"/>
          </w:tcPr>
          <w:p w:rsidR="00D5192F" w:rsidRPr="0088615D" w:rsidRDefault="00D5192F" w:rsidP="006346AC">
            <w:pPr>
              <w:jc w:val="both"/>
            </w:pPr>
          </w:p>
        </w:tc>
        <w:tc>
          <w:tcPr>
            <w:tcW w:w="3892" w:type="dxa"/>
          </w:tcPr>
          <w:p w:rsidR="00D5192F" w:rsidRPr="0088615D" w:rsidRDefault="00D5192F" w:rsidP="006346AC">
            <w:pPr>
              <w:jc w:val="both"/>
            </w:pPr>
            <w:r w:rsidRPr="0088615D">
              <w:t>№ 2</w:t>
            </w:r>
            <w:r w:rsidRPr="0065341F">
              <w:rPr>
                <w:lang w:val="kk-KZ"/>
              </w:rPr>
              <w:t xml:space="preserve"> бақылау жұмысы</w:t>
            </w:r>
            <w:r w:rsidRPr="0088615D">
              <w:t xml:space="preserve">. </w:t>
            </w:r>
            <w:r w:rsidRPr="002052B4">
              <w:rPr>
                <w:b/>
                <w:bCs/>
              </w:rPr>
              <w:t xml:space="preserve"> </w:t>
            </w:r>
            <w:r>
              <w:rPr>
                <w:b/>
                <w:bCs/>
                <w:lang w:val="kk-KZ"/>
              </w:rPr>
              <w:t>М</w:t>
            </w:r>
            <w:proofErr w:type="spellStart"/>
            <w:r w:rsidRPr="002052B4">
              <w:rPr>
                <w:b/>
                <w:bCs/>
              </w:rPr>
              <w:t>аркетинг</w:t>
            </w:r>
            <w:proofErr w:type="spellEnd"/>
            <w:r>
              <w:rPr>
                <w:b/>
                <w:bCs/>
                <w:lang w:val="kk-KZ"/>
              </w:rPr>
              <w:t xml:space="preserve">тік </w:t>
            </w:r>
            <w:proofErr w:type="spellStart"/>
            <w:r w:rsidRPr="002052B4">
              <w:rPr>
                <w:b/>
                <w:bCs/>
              </w:rPr>
              <w:t>коммуникаци</w:t>
            </w:r>
            <w:proofErr w:type="spellEnd"/>
            <w:r>
              <w:rPr>
                <w:b/>
                <w:bCs/>
                <w:lang w:val="kk-KZ"/>
              </w:rPr>
              <w:t>я құралдары</w:t>
            </w:r>
          </w:p>
        </w:tc>
        <w:tc>
          <w:tcPr>
            <w:tcW w:w="1066" w:type="dxa"/>
          </w:tcPr>
          <w:p w:rsidR="00D5192F" w:rsidRPr="0088615D" w:rsidRDefault="00D5192F" w:rsidP="006346AC">
            <w:pPr>
              <w:jc w:val="both"/>
            </w:pPr>
          </w:p>
        </w:tc>
        <w:tc>
          <w:tcPr>
            <w:tcW w:w="888" w:type="dxa"/>
          </w:tcPr>
          <w:p w:rsidR="00D5192F" w:rsidRPr="00FC4FC1" w:rsidRDefault="00D5192F" w:rsidP="006346AC">
            <w:pPr>
              <w:jc w:val="both"/>
              <w:rPr>
                <w:lang w:val="kk-KZ"/>
              </w:rPr>
            </w:pPr>
          </w:p>
        </w:tc>
        <w:tc>
          <w:tcPr>
            <w:tcW w:w="754" w:type="dxa"/>
          </w:tcPr>
          <w:p w:rsidR="00D5192F" w:rsidRPr="00840DC8" w:rsidRDefault="00D5192F" w:rsidP="006346AC">
            <w:pPr>
              <w:jc w:val="both"/>
              <w:rPr>
                <w:lang w:val="kk-KZ"/>
              </w:rPr>
            </w:pPr>
            <w:r>
              <w:rPr>
                <w:lang w:val="kk-KZ"/>
              </w:rPr>
              <w:t>7</w:t>
            </w:r>
          </w:p>
        </w:tc>
        <w:tc>
          <w:tcPr>
            <w:tcW w:w="2125" w:type="dxa"/>
          </w:tcPr>
          <w:p w:rsidR="00D5192F" w:rsidRPr="0088615D" w:rsidRDefault="00D5192F" w:rsidP="006346AC">
            <w:pPr>
              <w:jc w:val="both"/>
            </w:pPr>
          </w:p>
        </w:tc>
      </w:tr>
      <w:tr w:rsidR="00D5192F" w:rsidRPr="0088615D" w:rsidTr="006346AC">
        <w:trPr>
          <w:trHeight w:val="20"/>
        </w:trPr>
        <w:tc>
          <w:tcPr>
            <w:tcW w:w="886" w:type="dxa"/>
          </w:tcPr>
          <w:p w:rsidR="00D5192F" w:rsidRPr="0088615D" w:rsidRDefault="00D5192F" w:rsidP="006346AC">
            <w:pPr>
              <w:jc w:val="both"/>
            </w:pPr>
          </w:p>
        </w:tc>
        <w:tc>
          <w:tcPr>
            <w:tcW w:w="3892" w:type="dxa"/>
          </w:tcPr>
          <w:p w:rsidR="00D5192F" w:rsidRPr="0065341F" w:rsidRDefault="00D5192F" w:rsidP="006346AC">
            <w:pPr>
              <w:jc w:val="both"/>
              <w:rPr>
                <w:caps/>
              </w:rPr>
            </w:pPr>
            <w:r w:rsidRPr="0065341F">
              <w:rPr>
                <w:caps/>
                <w:lang w:val="kk-KZ"/>
              </w:rPr>
              <w:t xml:space="preserve">Емтихан </w:t>
            </w:r>
          </w:p>
        </w:tc>
        <w:tc>
          <w:tcPr>
            <w:tcW w:w="1066" w:type="dxa"/>
          </w:tcPr>
          <w:p w:rsidR="00D5192F" w:rsidRPr="00F717C8" w:rsidRDefault="00D5192F" w:rsidP="006346AC">
            <w:pPr>
              <w:jc w:val="both"/>
              <w:rPr>
                <w:lang w:val="kk-KZ"/>
              </w:rPr>
            </w:pPr>
            <w:r>
              <w:rPr>
                <w:lang w:val="kk-KZ"/>
              </w:rPr>
              <w:t>15 сағ</w:t>
            </w:r>
          </w:p>
        </w:tc>
        <w:tc>
          <w:tcPr>
            <w:tcW w:w="888" w:type="dxa"/>
          </w:tcPr>
          <w:p w:rsidR="00D5192F" w:rsidRPr="00FC4FC1" w:rsidRDefault="00D5192F" w:rsidP="006346AC">
            <w:pPr>
              <w:jc w:val="both"/>
              <w:rPr>
                <w:lang w:val="kk-KZ"/>
              </w:rPr>
            </w:pPr>
            <w:r>
              <w:rPr>
                <w:lang w:val="kk-KZ"/>
              </w:rPr>
              <w:t>30сағ</w:t>
            </w:r>
          </w:p>
        </w:tc>
        <w:tc>
          <w:tcPr>
            <w:tcW w:w="754" w:type="dxa"/>
          </w:tcPr>
          <w:p w:rsidR="00D5192F" w:rsidRDefault="00D5192F" w:rsidP="006346AC">
            <w:pPr>
              <w:jc w:val="both"/>
              <w:rPr>
                <w:lang w:val="kk-KZ"/>
              </w:rPr>
            </w:pPr>
            <w:r>
              <w:rPr>
                <w:lang w:val="kk-KZ"/>
              </w:rPr>
              <w:t>30</w:t>
            </w:r>
          </w:p>
          <w:p w:rsidR="00D5192F" w:rsidRPr="00FC4FC1" w:rsidRDefault="00D5192F" w:rsidP="006346AC">
            <w:pPr>
              <w:jc w:val="both"/>
              <w:rPr>
                <w:lang w:val="kk-KZ"/>
              </w:rPr>
            </w:pPr>
            <w:r>
              <w:rPr>
                <w:lang w:val="kk-KZ"/>
              </w:rPr>
              <w:t>бал</w:t>
            </w:r>
          </w:p>
        </w:tc>
        <w:tc>
          <w:tcPr>
            <w:tcW w:w="2125" w:type="dxa"/>
          </w:tcPr>
          <w:p w:rsidR="00D5192F" w:rsidRPr="00F717C8" w:rsidRDefault="00D5192F" w:rsidP="006346AC">
            <w:pPr>
              <w:jc w:val="both"/>
              <w:rPr>
                <w:lang w:val="kk-KZ"/>
              </w:rPr>
            </w:pPr>
          </w:p>
        </w:tc>
      </w:tr>
    </w:tbl>
    <w:p w:rsidR="00D5192F" w:rsidRPr="007C62B0" w:rsidRDefault="00D5192F" w:rsidP="00D5192F">
      <w:pPr>
        <w:pStyle w:val="3"/>
        <w:jc w:val="center"/>
        <w:rPr>
          <w:rFonts w:ascii="Times New Roman" w:hAnsi="Times New Roman" w:cs="Times New Roman"/>
        </w:rPr>
      </w:pPr>
    </w:p>
    <w:p w:rsidR="00D5192F" w:rsidRPr="007C62B0" w:rsidRDefault="00D5192F" w:rsidP="00D5192F">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D5192F" w:rsidRPr="007C62B0" w:rsidRDefault="00D5192F" w:rsidP="00D5192F">
      <w:pPr>
        <w:rPr>
          <w:lang w:val="kk-KZ"/>
        </w:rPr>
      </w:pPr>
      <w:r w:rsidRPr="007C62B0">
        <w:rPr>
          <w:lang w:val="kk-KZ"/>
        </w:rPr>
        <w:t xml:space="preserve">                                                 (реферат жазу)</w:t>
      </w:r>
    </w:p>
    <w:p w:rsidR="00D5192F" w:rsidRPr="007C62B0" w:rsidRDefault="00D5192F" w:rsidP="00D5192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D5192F" w:rsidRPr="007C62B0" w:rsidRDefault="00D5192F" w:rsidP="00D5192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D5192F" w:rsidRPr="007C62B0" w:rsidRDefault="00D5192F" w:rsidP="00D5192F">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D5192F" w:rsidRPr="007C62B0" w:rsidRDefault="00D5192F" w:rsidP="00D5192F">
      <w:pPr>
        <w:jc w:val="both"/>
        <w:rPr>
          <w:lang w:val="kk-KZ"/>
        </w:rPr>
      </w:pPr>
    </w:p>
    <w:p w:rsidR="00D5192F" w:rsidRPr="007C62B0" w:rsidRDefault="00D5192F" w:rsidP="00D5192F">
      <w:pPr>
        <w:jc w:val="both"/>
        <w:rPr>
          <w:lang w:val="kk-KZ"/>
        </w:rPr>
      </w:pPr>
    </w:p>
    <w:p w:rsidR="00D5192F" w:rsidRPr="007C62B0" w:rsidRDefault="00D5192F" w:rsidP="00D5192F">
      <w:pPr>
        <w:jc w:val="center"/>
        <w:rPr>
          <w:b/>
          <w:i/>
          <w:lang w:val="kk-KZ"/>
        </w:rPr>
      </w:pPr>
      <w:r w:rsidRPr="007C62B0">
        <w:rPr>
          <w:b/>
          <w:i/>
          <w:lang w:val="kk-KZ"/>
        </w:rPr>
        <w:t>ОСӨЖ –ге даярлық үшін әдістемелік нұсқау</w:t>
      </w:r>
    </w:p>
    <w:p w:rsidR="00D5192F" w:rsidRPr="007C62B0" w:rsidRDefault="00D5192F" w:rsidP="00D5192F">
      <w:pPr>
        <w:jc w:val="both"/>
        <w:rPr>
          <w:lang w:val="kk-KZ"/>
        </w:rPr>
      </w:pPr>
      <w:r w:rsidRPr="007C62B0">
        <w:rPr>
          <w:lang w:val="kk-KZ"/>
        </w:rPr>
        <w:t xml:space="preserve">СОӨЖ келесі қалыпта өтеді </w:t>
      </w:r>
    </w:p>
    <w:p w:rsidR="00D5192F" w:rsidRPr="007C62B0" w:rsidRDefault="00D5192F" w:rsidP="00D5192F">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D5192F" w:rsidRPr="007C62B0" w:rsidRDefault="00D5192F" w:rsidP="00D5192F">
      <w:pPr>
        <w:jc w:val="both"/>
        <w:rPr>
          <w:b/>
          <w:lang w:val="kk-KZ"/>
        </w:rPr>
      </w:pPr>
      <w:r w:rsidRPr="007C62B0">
        <w:rPr>
          <w:b/>
          <w:i/>
          <w:lang w:val="kk-KZ"/>
        </w:rPr>
        <w:t>Презентация –</w:t>
      </w:r>
      <w:r w:rsidRPr="007C62B0">
        <w:rPr>
          <w:b/>
          <w:lang w:val="kk-KZ"/>
        </w:rPr>
        <w:t xml:space="preserve"> үй жұмысын көрсету және қорғау</w:t>
      </w:r>
    </w:p>
    <w:p w:rsidR="00D5192F" w:rsidRPr="007C62B0" w:rsidRDefault="00D5192F" w:rsidP="00D5192F">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D5192F" w:rsidRPr="007C62B0" w:rsidRDefault="00D5192F" w:rsidP="00D5192F">
      <w:pPr>
        <w:jc w:val="both"/>
        <w:rPr>
          <w:lang w:val="kk-KZ"/>
        </w:rPr>
      </w:pPr>
      <w:r w:rsidRPr="007C62B0">
        <w:rPr>
          <w:lang w:val="kk-KZ"/>
        </w:rPr>
        <w:tab/>
        <w:t>Мысалы:</w:t>
      </w:r>
    </w:p>
    <w:p w:rsidR="00D5192F" w:rsidRPr="007C62B0" w:rsidRDefault="00D5192F" w:rsidP="00D5192F">
      <w:pPr>
        <w:jc w:val="both"/>
        <w:rPr>
          <w:lang w:val="kk-KZ"/>
        </w:rPr>
      </w:pPr>
      <w:r w:rsidRPr="007C62B0">
        <w:rPr>
          <w:lang w:val="kk-KZ"/>
        </w:rPr>
        <w:lastRenderedPageBreak/>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D5192F" w:rsidRPr="007C62B0" w:rsidRDefault="00D5192F" w:rsidP="00D5192F">
      <w:pPr>
        <w:jc w:val="both"/>
        <w:rPr>
          <w:lang w:val="kk-KZ"/>
        </w:rPr>
      </w:pPr>
      <w:r w:rsidRPr="007C62B0">
        <w:rPr>
          <w:lang w:val="kk-KZ"/>
        </w:rPr>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D5192F" w:rsidRPr="007C62B0" w:rsidRDefault="00D5192F" w:rsidP="00D5192F">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D5192F" w:rsidRPr="007C62B0" w:rsidRDefault="00D5192F" w:rsidP="00D5192F">
      <w:pPr>
        <w:jc w:val="both"/>
        <w:rPr>
          <w:lang w:val="kk-KZ"/>
        </w:rPr>
      </w:pPr>
    </w:p>
    <w:p w:rsidR="00D5192F" w:rsidRDefault="00D5192F" w:rsidP="00D5192F">
      <w:pPr>
        <w:jc w:val="both"/>
        <w:rPr>
          <w:lang w:val="kk-KZ"/>
        </w:rPr>
      </w:pPr>
      <w:r w:rsidRPr="007C62B0">
        <w:rPr>
          <w:lang w:val="kk-KZ"/>
        </w:rPr>
        <w:t xml:space="preserve"> </w:t>
      </w:r>
    </w:p>
    <w:p w:rsidR="00D5192F" w:rsidRPr="007C62B0" w:rsidRDefault="00D5192F" w:rsidP="00D5192F">
      <w:pPr>
        <w:spacing w:line="276" w:lineRule="auto"/>
        <w:jc w:val="center"/>
        <w:rPr>
          <w:b/>
          <w:lang w:val="kk-KZ" w:eastAsia="en-US"/>
        </w:rPr>
      </w:pPr>
      <w:r w:rsidRPr="007C62B0">
        <w:rPr>
          <w:b/>
          <w:lang w:val="kk-KZ" w:eastAsia="en-US"/>
        </w:rPr>
        <w:t>СӨЖ тапсырмасын орындау үшін әдістемелік нұсқау</w:t>
      </w:r>
    </w:p>
    <w:p w:rsidR="00D5192F" w:rsidRPr="007C62B0" w:rsidRDefault="00D5192F" w:rsidP="00D5192F">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D5192F" w:rsidRPr="007C62B0" w:rsidRDefault="00D5192F" w:rsidP="00D5192F">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D5192F" w:rsidRPr="007C62B0" w:rsidRDefault="00D5192F" w:rsidP="00D5192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D5192F" w:rsidRPr="007C62B0" w:rsidRDefault="00D5192F" w:rsidP="00D5192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D5192F" w:rsidRPr="007C62B0" w:rsidRDefault="00D5192F" w:rsidP="00D5192F">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D5192F" w:rsidRPr="007C62B0" w:rsidRDefault="00D5192F" w:rsidP="00D5192F">
      <w:pPr>
        <w:jc w:val="both"/>
        <w:rPr>
          <w:lang w:val="kk-KZ"/>
        </w:rPr>
      </w:pPr>
    </w:p>
    <w:p w:rsidR="00D5192F" w:rsidRPr="007C62B0" w:rsidRDefault="00D5192F" w:rsidP="00D5192F">
      <w:pPr>
        <w:pStyle w:val="3"/>
        <w:rPr>
          <w:rFonts w:ascii="Times New Roman" w:hAnsi="Times New Roman" w:cs="Times New Roman"/>
        </w:rPr>
      </w:pPr>
    </w:p>
    <w:p w:rsidR="00D5192F" w:rsidRPr="007C62B0" w:rsidRDefault="00D5192F" w:rsidP="00D5192F">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D5192F" w:rsidRPr="007C62B0" w:rsidRDefault="00D5192F" w:rsidP="00D5192F">
      <w:pPr>
        <w:ind w:left="1416" w:right="-58" w:firstLine="708"/>
        <w:rPr>
          <w:b/>
          <w:bCs/>
          <w:lang w:val="kk-KZ"/>
        </w:rPr>
      </w:pPr>
    </w:p>
    <w:p w:rsidR="00D5192F" w:rsidRDefault="00D5192F" w:rsidP="00D5192F">
      <w:pPr>
        <w:pStyle w:val="a4"/>
        <w:ind w:left="360"/>
        <w:jc w:val="center"/>
        <w:rPr>
          <w:b/>
        </w:rPr>
      </w:pPr>
      <w:proofErr w:type="spellStart"/>
      <w:r>
        <w:rPr>
          <w:b/>
        </w:rPr>
        <w:t>Әдебиеттер</w:t>
      </w:r>
      <w:proofErr w:type="spellEnd"/>
      <w:r>
        <w:rPr>
          <w:b/>
        </w:rPr>
        <w:t xml:space="preserve"> </w:t>
      </w:r>
      <w:proofErr w:type="spellStart"/>
      <w:r>
        <w:rPr>
          <w:b/>
        </w:rPr>
        <w:t>тізімі</w:t>
      </w:r>
      <w:proofErr w:type="spellEnd"/>
    </w:p>
    <w:p w:rsidR="00D5192F" w:rsidRPr="00B41CEC" w:rsidRDefault="00D5192F" w:rsidP="00D5192F">
      <w:pPr>
        <w:pStyle w:val="a4"/>
        <w:ind w:left="360"/>
        <w:rPr>
          <w:b/>
        </w:rPr>
      </w:pPr>
      <w:proofErr w:type="spellStart"/>
      <w:r w:rsidRPr="00B41CEC">
        <w:rPr>
          <w:b/>
        </w:rPr>
        <w:t>Негізгі</w:t>
      </w:r>
      <w:proofErr w:type="spellEnd"/>
    </w:p>
    <w:p w:rsidR="00D5192F" w:rsidRPr="00B41CEC" w:rsidRDefault="00D5192F" w:rsidP="00D5192F">
      <w:pPr>
        <w:pStyle w:val="a4"/>
        <w:rPr>
          <w:lang w:val="kk-KZ"/>
        </w:rPr>
      </w:pPr>
      <w:r w:rsidRPr="00B41CEC">
        <w:rPr>
          <w:lang w:val="kk-KZ"/>
        </w:rPr>
        <w:t xml:space="preserve">1. </w:t>
      </w:r>
      <w:r w:rsidRPr="00B41CEC">
        <w:t>Ворошилов, В.В.. Маркетинговые коммуникации в журналистике.- СПб</w:t>
      </w:r>
      <w:proofErr w:type="gramStart"/>
      <w:r w:rsidRPr="00B41CEC">
        <w:t xml:space="preserve">., </w:t>
      </w:r>
      <w:proofErr w:type="gramEnd"/>
      <w:r w:rsidRPr="00B41CEC">
        <w:t xml:space="preserve">2000 </w:t>
      </w:r>
    </w:p>
    <w:p w:rsidR="00D5192F" w:rsidRPr="00B41CEC" w:rsidRDefault="00D5192F" w:rsidP="00D5192F">
      <w:pPr>
        <w:pStyle w:val="a4"/>
        <w:rPr>
          <w:lang w:val="kk-KZ"/>
        </w:rPr>
      </w:pPr>
      <w:r w:rsidRPr="00B41CEC">
        <w:rPr>
          <w:lang w:val="kk-KZ"/>
        </w:rPr>
        <w:t xml:space="preserve">2. </w:t>
      </w:r>
      <w:r w:rsidRPr="00B41CEC">
        <w:t>Методологические проблемы изучения средств массовой коммуникации.- М., 1985</w:t>
      </w:r>
      <w:r w:rsidRPr="00B41CEC">
        <w:rPr>
          <w:lang w:val="kk-KZ"/>
        </w:rPr>
        <w:t xml:space="preserve">3. </w:t>
      </w:r>
      <w:proofErr w:type="spellStart"/>
      <w:r w:rsidRPr="00B41CEC">
        <w:t>Алексунин</w:t>
      </w:r>
      <w:proofErr w:type="spellEnd"/>
      <w:r w:rsidRPr="00B41CEC">
        <w:t xml:space="preserve">, В.А.. Электронная коммерция и маркетинг в интернете.- М., 2005 </w:t>
      </w:r>
      <w:r w:rsidRPr="00B41CEC">
        <w:rPr>
          <w:lang w:val="kk-KZ"/>
        </w:rPr>
        <w:t xml:space="preserve"> </w:t>
      </w:r>
    </w:p>
    <w:p w:rsidR="00D5192F" w:rsidRPr="00B41CEC" w:rsidRDefault="00D5192F" w:rsidP="00D5192F">
      <w:pPr>
        <w:pStyle w:val="a4"/>
        <w:rPr>
          <w:lang w:val="kk-KZ"/>
        </w:rPr>
      </w:pPr>
      <w:r w:rsidRPr="00B41CEC">
        <w:rPr>
          <w:lang w:val="kk-KZ"/>
        </w:rPr>
        <w:t xml:space="preserve">4. </w:t>
      </w:r>
      <w:proofErr w:type="spellStart"/>
      <w:r w:rsidRPr="00B41CEC">
        <w:t>Вайсман</w:t>
      </w:r>
      <w:proofErr w:type="spellEnd"/>
      <w:r w:rsidRPr="00B41CEC">
        <w:t>, А.. Стратегия </w:t>
      </w:r>
      <w:proofErr w:type="spellStart"/>
      <w:r w:rsidRPr="00B41CEC">
        <w:t>маркетинга:10</w:t>
      </w:r>
      <w:proofErr w:type="spellEnd"/>
      <w:r w:rsidRPr="00B41CEC">
        <w:t xml:space="preserve"> шагов к </w:t>
      </w:r>
      <w:proofErr w:type="spellStart"/>
      <w:r w:rsidRPr="00B41CEC">
        <w:t>успеху</w:t>
      </w:r>
      <w:proofErr w:type="gramStart"/>
      <w:r w:rsidRPr="00B41CEC">
        <w:t>.С</w:t>
      </w:r>
      <w:proofErr w:type="gramEnd"/>
      <w:r w:rsidRPr="00B41CEC">
        <w:t>тратегия</w:t>
      </w:r>
      <w:proofErr w:type="spellEnd"/>
      <w:r w:rsidRPr="00B41CEC">
        <w:t xml:space="preserve"> </w:t>
      </w:r>
      <w:proofErr w:type="spellStart"/>
      <w:r w:rsidRPr="00B41CEC">
        <w:t>менеджмента:5</w:t>
      </w:r>
      <w:proofErr w:type="spellEnd"/>
      <w:r w:rsidRPr="00B41CEC">
        <w:t xml:space="preserve"> факторов успеха.- М., 1996 </w:t>
      </w:r>
    </w:p>
    <w:p w:rsidR="00D5192F" w:rsidRPr="00B41CEC" w:rsidRDefault="00D5192F" w:rsidP="00D5192F">
      <w:pPr>
        <w:pStyle w:val="a4"/>
        <w:rPr>
          <w:lang w:val="kk-KZ"/>
        </w:rPr>
      </w:pPr>
      <w:r w:rsidRPr="00B41CEC">
        <w:rPr>
          <w:lang w:val="kk-KZ"/>
        </w:rPr>
        <w:t xml:space="preserve">5. </w:t>
      </w:r>
      <w:proofErr w:type="spellStart"/>
      <w:r w:rsidRPr="00B41CEC">
        <w:t>Ванова</w:t>
      </w:r>
      <w:proofErr w:type="spellEnd"/>
      <w:r w:rsidRPr="00B41CEC">
        <w:t xml:space="preserve">, А.. Маркетинг и реклама: два в одном.- М., 2002 </w:t>
      </w:r>
    </w:p>
    <w:p w:rsidR="00D5192F" w:rsidRPr="00B41CEC" w:rsidRDefault="00D5192F" w:rsidP="00D5192F">
      <w:pPr>
        <w:pStyle w:val="a4"/>
        <w:rPr>
          <w:lang w:val="kk-KZ"/>
        </w:rPr>
      </w:pPr>
      <w:r w:rsidRPr="00B41CEC">
        <w:rPr>
          <w:lang w:val="kk-KZ"/>
        </w:rPr>
        <w:t xml:space="preserve">6. </w:t>
      </w:r>
      <w:r w:rsidRPr="00B41CEC">
        <w:t xml:space="preserve">Все о маркетинге.- М., 1992 </w:t>
      </w:r>
    </w:p>
    <w:p w:rsidR="00D5192F" w:rsidRPr="00B41CEC" w:rsidRDefault="00D5192F" w:rsidP="00D5192F">
      <w:pPr>
        <w:pStyle w:val="a4"/>
        <w:rPr>
          <w:lang w:val="kk-KZ"/>
        </w:rPr>
      </w:pPr>
      <w:r w:rsidRPr="00B41CEC">
        <w:rPr>
          <w:lang w:val="kk-KZ"/>
        </w:rPr>
        <w:t xml:space="preserve">7. </w:t>
      </w:r>
      <w:r w:rsidRPr="00B41CEC">
        <w:t>Герасименко, В.В.. Основы маркетинга.- М., 1999</w:t>
      </w:r>
    </w:p>
    <w:p w:rsidR="00D5192F" w:rsidRPr="00B41CEC" w:rsidRDefault="00D5192F" w:rsidP="00D5192F">
      <w:pPr>
        <w:pStyle w:val="a4"/>
        <w:rPr>
          <w:lang w:val="kk-KZ"/>
        </w:rPr>
      </w:pPr>
      <w:r w:rsidRPr="00B41CEC">
        <w:rPr>
          <w:lang w:val="kk-KZ"/>
        </w:rPr>
        <w:t xml:space="preserve">8. </w:t>
      </w:r>
      <w:r w:rsidRPr="00B41CEC">
        <w:t xml:space="preserve"> </w:t>
      </w:r>
      <w:proofErr w:type="spellStart"/>
      <w:r w:rsidRPr="00B41CEC">
        <w:t>Амблер</w:t>
      </w:r>
      <w:proofErr w:type="spellEnd"/>
      <w:r w:rsidRPr="00B41CEC">
        <w:t>, Т.. Практический маркетинг.- СПб</w:t>
      </w:r>
      <w:proofErr w:type="gramStart"/>
      <w:r w:rsidRPr="00B41CEC">
        <w:t xml:space="preserve">., </w:t>
      </w:r>
      <w:proofErr w:type="gramEnd"/>
      <w:r w:rsidRPr="00B41CEC">
        <w:t xml:space="preserve">2001 </w:t>
      </w:r>
    </w:p>
    <w:p w:rsidR="00D5192F" w:rsidRPr="00B41CEC" w:rsidRDefault="00D5192F" w:rsidP="00D5192F">
      <w:pPr>
        <w:pStyle w:val="a4"/>
        <w:rPr>
          <w:lang w:val="kk-KZ"/>
        </w:rPr>
      </w:pPr>
      <w:r w:rsidRPr="00B41CEC">
        <w:rPr>
          <w:lang w:val="kk-KZ"/>
        </w:rPr>
        <w:t xml:space="preserve">9. </w:t>
      </w:r>
      <w:proofErr w:type="spellStart"/>
      <w:r w:rsidRPr="00B41CEC">
        <w:t>Пузиков</w:t>
      </w:r>
      <w:proofErr w:type="spellEnd"/>
      <w:r w:rsidRPr="00B41CEC">
        <w:t xml:space="preserve">, М.Ф.. Социология средств массовой информации и коммуникации.- </w:t>
      </w:r>
      <w:proofErr w:type="spellStart"/>
      <w:r w:rsidRPr="00B41CEC">
        <w:t>Алматы</w:t>
      </w:r>
      <w:proofErr w:type="spellEnd"/>
      <w:r w:rsidRPr="00B41CEC">
        <w:t xml:space="preserve">, 2006 </w:t>
      </w:r>
    </w:p>
    <w:p w:rsidR="00D5192F" w:rsidRPr="00B41CEC" w:rsidRDefault="00D5192F" w:rsidP="00D5192F">
      <w:pPr>
        <w:pStyle w:val="a4"/>
        <w:rPr>
          <w:lang w:val="kk-KZ"/>
        </w:rPr>
      </w:pPr>
      <w:r w:rsidRPr="00B41CEC">
        <w:rPr>
          <w:lang w:val="kk-KZ"/>
        </w:rPr>
        <w:t>10.</w:t>
      </w:r>
      <w:proofErr w:type="spellStart"/>
      <w:r w:rsidRPr="00B41CEC">
        <w:t>Науменко</w:t>
      </w:r>
      <w:proofErr w:type="spellEnd"/>
      <w:r w:rsidRPr="00B41CEC">
        <w:t>, Т.В.. Социология массовой коммуникации.- СПб</w:t>
      </w:r>
      <w:proofErr w:type="gramStart"/>
      <w:r w:rsidRPr="00B41CEC">
        <w:t xml:space="preserve">., </w:t>
      </w:r>
      <w:proofErr w:type="gramEnd"/>
      <w:r w:rsidRPr="00B41CEC">
        <w:t>2005</w:t>
      </w:r>
    </w:p>
    <w:p w:rsidR="00D5192F" w:rsidRPr="00B41CEC" w:rsidRDefault="00D5192F" w:rsidP="00D5192F">
      <w:pPr>
        <w:pStyle w:val="a4"/>
        <w:rPr>
          <w:lang w:val="kk-KZ"/>
        </w:rPr>
      </w:pPr>
      <w:r w:rsidRPr="00B41CEC">
        <w:rPr>
          <w:lang w:val="kk-KZ"/>
        </w:rPr>
        <w:t xml:space="preserve">12. </w:t>
      </w:r>
      <w:r w:rsidRPr="00B41CEC">
        <w:t xml:space="preserve"> </w:t>
      </w:r>
      <w:proofErr w:type="gramStart"/>
      <w:r w:rsidRPr="00B41CEC">
        <w:t>Алешина</w:t>
      </w:r>
      <w:proofErr w:type="gramEnd"/>
      <w:r w:rsidRPr="00B41CEC">
        <w:t xml:space="preserve">, И.В. Паблик </w:t>
      </w:r>
      <w:proofErr w:type="spellStart"/>
      <w:r w:rsidRPr="00B41CEC">
        <w:t>Рилейшнз</w:t>
      </w:r>
      <w:proofErr w:type="spellEnd"/>
      <w:r w:rsidRPr="00B41CEC">
        <w:t xml:space="preserve"> для менеджеров и </w:t>
      </w:r>
      <w:proofErr w:type="spellStart"/>
      <w:r w:rsidRPr="00B41CEC">
        <w:t>маркетеров</w:t>
      </w:r>
      <w:proofErr w:type="spellEnd"/>
      <w:r w:rsidRPr="00B41CEC">
        <w:t>.- М., </w:t>
      </w:r>
      <w:r w:rsidRPr="00B41CEC">
        <w:rPr>
          <w:lang w:val="en-US"/>
        </w:rPr>
        <w:t>2006</w:t>
      </w:r>
    </w:p>
    <w:p w:rsidR="00D5192F" w:rsidRPr="00B41CEC" w:rsidRDefault="00D5192F" w:rsidP="00D5192F">
      <w:pPr>
        <w:pStyle w:val="a4"/>
        <w:rPr>
          <w:b/>
          <w:lang w:val="kk-KZ"/>
        </w:rPr>
      </w:pPr>
      <w:r w:rsidRPr="00B41CEC">
        <w:rPr>
          <w:lang w:val="kk-KZ"/>
        </w:rPr>
        <w:lastRenderedPageBreak/>
        <w:t>13. Сұлтанбаева, Г.С., Бұқаралық ақпарат құралдарындағы саяси коммуникация: шетелдік тәжірибе және Қазақстан.-Алматы, 2010</w:t>
      </w:r>
    </w:p>
    <w:p w:rsidR="00D5192F" w:rsidRPr="00B41CEC" w:rsidRDefault="00D5192F" w:rsidP="00D5192F">
      <w:pPr>
        <w:jc w:val="both"/>
        <w:rPr>
          <w:lang w:val="kk-KZ"/>
        </w:rPr>
      </w:pPr>
      <w:r w:rsidRPr="00B41CEC">
        <w:rPr>
          <w:lang w:val="kk-KZ"/>
        </w:rPr>
        <w:t xml:space="preserve">14. </w:t>
      </w:r>
      <w:r w:rsidRPr="00B41CEC">
        <w:t xml:space="preserve">Голядкин Н.А. Творческая телереклама. - М., 2005. </w:t>
      </w:r>
    </w:p>
    <w:p w:rsidR="00D5192F" w:rsidRPr="00B41CEC" w:rsidRDefault="00D5192F" w:rsidP="00D5192F">
      <w:pPr>
        <w:jc w:val="both"/>
        <w:rPr>
          <w:lang w:val="kk-KZ"/>
        </w:rPr>
      </w:pPr>
      <w:r w:rsidRPr="00B41CEC">
        <w:rPr>
          <w:lang w:val="kk-KZ"/>
        </w:rPr>
        <w:t>15.</w:t>
      </w:r>
      <w:proofErr w:type="spellStart"/>
      <w:r w:rsidRPr="00B41CEC">
        <w:t>Ученова</w:t>
      </w:r>
      <w:proofErr w:type="spellEnd"/>
      <w:r w:rsidRPr="00B41CEC">
        <w:t xml:space="preserve"> В. В. История отечественной рекламы. - М., 2004.</w:t>
      </w:r>
    </w:p>
    <w:p w:rsidR="00D5192F" w:rsidRPr="00B41CEC" w:rsidRDefault="00D5192F" w:rsidP="00D5192F">
      <w:pPr>
        <w:jc w:val="both"/>
        <w:rPr>
          <w:lang w:val="kk-KZ"/>
        </w:rPr>
      </w:pPr>
      <w:r w:rsidRPr="00B41CEC">
        <w:rPr>
          <w:lang w:val="kk-KZ"/>
        </w:rPr>
        <w:t>16.</w:t>
      </w:r>
      <w:r w:rsidRPr="00B41CEC">
        <w:t xml:space="preserve"> </w:t>
      </w:r>
      <w:proofErr w:type="spellStart"/>
      <w:r w:rsidRPr="00B41CEC">
        <w:t>Ученова</w:t>
      </w:r>
      <w:proofErr w:type="spellEnd"/>
      <w:r w:rsidRPr="00B41CEC">
        <w:t xml:space="preserve"> В. В., Гринберг Т. Э. и др. Реклама: палитра жанров. - М., 2002.</w:t>
      </w:r>
    </w:p>
    <w:p w:rsidR="00D5192F" w:rsidRPr="00B41CEC" w:rsidRDefault="00D5192F" w:rsidP="00D5192F">
      <w:pPr>
        <w:jc w:val="both"/>
        <w:rPr>
          <w:lang w:val="kk-KZ"/>
        </w:rPr>
      </w:pPr>
      <w:r w:rsidRPr="00B41CEC">
        <w:rPr>
          <w:lang w:val="kk-KZ"/>
        </w:rPr>
        <w:t xml:space="preserve">17. </w:t>
      </w:r>
      <w:r w:rsidRPr="00B41CEC">
        <w:t xml:space="preserve">Гуревич П. С. Психология рекламы. - М., 2005. </w:t>
      </w:r>
    </w:p>
    <w:p w:rsidR="00D5192F" w:rsidRPr="00B41CEC" w:rsidRDefault="00D5192F" w:rsidP="00D5192F">
      <w:pPr>
        <w:jc w:val="both"/>
        <w:rPr>
          <w:lang w:val="kk-KZ"/>
        </w:rPr>
      </w:pPr>
      <w:r w:rsidRPr="00B41CEC">
        <w:rPr>
          <w:lang w:val="kk-KZ"/>
        </w:rPr>
        <w:t>18.</w:t>
      </w:r>
      <w:proofErr w:type="spellStart"/>
      <w:r w:rsidRPr="00B41CEC">
        <w:t>Ковриженко</w:t>
      </w:r>
      <w:proofErr w:type="spellEnd"/>
      <w:r w:rsidRPr="00B41CEC">
        <w:t xml:space="preserve"> М. </w:t>
      </w:r>
      <w:proofErr w:type="spellStart"/>
      <w:r w:rsidRPr="00B41CEC">
        <w:t>Креатив</w:t>
      </w:r>
      <w:proofErr w:type="spellEnd"/>
      <w:r w:rsidRPr="00B41CEC">
        <w:t xml:space="preserve"> в рекламе. - СПб</w:t>
      </w:r>
      <w:proofErr w:type="gramStart"/>
      <w:r w:rsidRPr="00B41CEC">
        <w:t xml:space="preserve">., </w:t>
      </w:r>
      <w:proofErr w:type="gramEnd"/>
      <w:r w:rsidRPr="00B41CEC">
        <w:t>2004.</w:t>
      </w:r>
    </w:p>
    <w:p w:rsidR="00D5192F" w:rsidRPr="00B41CEC" w:rsidRDefault="00D5192F" w:rsidP="00D5192F">
      <w:pPr>
        <w:jc w:val="both"/>
        <w:rPr>
          <w:b/>
          <w:lang w:val="kk-KZ"/>
        </w:rPr>
      </w:pPr>
      <w:r w:rsidRPr="00B41CEC">
        <w:rPr>
          <w:b/>
          <w:lang w:val="kk-KZ"/>
        </w:rPr>
        <w:t>Қосымша</w:t>
      </w:r>
    </w:p>
    <w:p w:rsidR="00D5192F" w:rsidRPr="00B41CEC" w:rsidRDefault="00D5192F" w:rsidP="00D5192F">
      <w:pPr>
        <w:jc w:val="both"/>
        <w:rPr>
          <w:lang w:val="kk-KZ"/>
        </w:rPr>
      </w:pPr>
      <w:r w:rsidRPr="00B41CEC">
        <w:rPr>
          <w:lang w:val="kk-KZ"/>
        </w:rPr>
        <w:t>1</w:t>
      </w:r>
      <w:r w:rsidRPr="00B41CEC">
        <w:t xml:space="preserve">. </w:t>
      </w:r>
      <w:proofErr w:type="spellStart"/>
      <w:r w:rsidRPr="00B41CEC">
        <w:t>Кутлалиев</w:t>
      </w:r>
      <w:proofErr w:type="spellEnd"/>
      <w:r w:rsidRPr="00B41CEC">
        <w:t xml:space="preserve"> А. Эффективность рекламы. - М., 2005. </w:t>
      </w:r>
      <w:r w:rsidRPr="00B41CEC">
        <w:br/>
      </w:r>
      <w:r w:rsidRPr="00B41CEC">
        <w:rPr>
          <w:lang w:val="kk-KZ"/>
        </w:rPr>
        <w:t>2</w:t>
      </w:r>
      <w:r w:rsidRPr="00B41CEC">
        <w:t xml:space="preserve">. </w:t>
      </w:r>
      <w:proofErr w:type="spellStart"/>
      <w:r w:rsidRPr="00B41CEC">
        <w:t>Мудров</w:t>
      </w:r>
      <w:proofErr w:type="spellEnd"/>
      <w:r w:rsidRPr="00B41CEC">
        <w:t xml:space="preserve"> А. Н. Основы рекламы. - М., 2005.</w:t>
      </w:r>
      <w:r w:rsidRPr="00B41CEC">
        <w:br/>
      </w:r>
      <w:r w:rsidRPr="00B41CEC">
        <w:rPr>
          <w:lang w:val="kk-KZ"/>
        </w:rPr>
        <w:t>3</w:t>
      </w:r>
      <w:r w:rsidRPr="00B41CEC">
        <w:t xml:space="preserve">. </w:t>
      </w:r>
      <w:proofErr w:type="spellStart"/>
      <w:r w:rsidRPr="00B41CEC">
        <w:t>Музыкат</w:t>
      </w:r>
      <w:proofErr w:type="spellEnd"/>
      <w:r w:rsidRPr="00B41CEC">
        <w:t xml:space="preserve"> В.Л. Рекламное дело. Ч. 1, 2. - М., 1998. </w:t>
      </w:r>
      <w:r w:rsidRPr="00B41CEC">
        <w:br/>
      </w:r>
      <w:r w:rsidRPr="00B41CEC">
        <w:rPr>
          <w:lang w:val="kk-KZ"/>
        </w:rPr>
        <w:t>4</w:t>
      </w:r>
      <w:r w:rsidRPr="00B41CEC">
        <w:t xml:space="preserve">. Николаева Т.А. </w:t>
      </w:r>
      <w:proofErr w:type="spellStart"/>
      <w:r w:rsidRPr="00B41CEC">
        <w:t>Креативная</w:t>
      </w:r>
      <w:proofErr w:type="spellEnd"/>
      <w:r w:rsidRPr="00B41CEC">
        <w:t xml:space="preserve"> реклама. - М., 2001.</w:t>
      </w:r>
      <w:r w:rsidRPr="00B41CEC">
        <w:br/>
      </w:r>
      <w:r w:rsidRPr="00B41CEC">
        <w:rPr>
          <w:lang w:val="kk-KZ"/>
        </w:rPr>
        <w:t>5</w:t>
      </w:r>
      <w:r w:rsidRPr="00B41CEC">
        <w:t>. Панкратов Ф. Основы рекламы. - М., 2008.</w:t>
      </w:r>
      <w:r w:rsidRPr="00B41CEC">
        <w:br/>
      </w:r>
      <w:r w:rsidRPr="00B41CEC">
        <w:rPr>
          <w:lang w:val="kk-KZ"/>
        </w:rPr>
        <w:t>6</w:t>
      </w:r>
      <w:r w:rsidRPr="00B41CEC">
        <w:t xml:space="preserve">. </w:t>
      </w:r>
      <w:proofErr w:type="spellStart"/>
      <w:r w:rsidRPr="00B41CEC">
        <w:t>Ромат</w:t>
      </w:r>
      <w:proofErr w:type="spellEnd"/>
      <w:r w:rsidRPr="00B41CEC">
        <w:t xml:space="preserve"> В. Е. Реклама. - М., 2004.</w:t>
      </w:r>
      <w:r w:rsidRPr="00B41CEC">
        <w:br/>
      </w:r>
      <w:r w:rsidRPr="00B41CEC">
        <w:rPr>
          <w:lang w:val="kk-KZ"/>
        </w:rPr>
        <w:t>7</w:t>
      </w:r>
      <w:r w:rsidRPr="00B41CEC">
        <w:t>. Цвик В. Л. Реклама как вид журналистики. - М., 2001.</w:t>
      </w:r>
      <w:r w:rsidRPr="00B41CEC">
        <w:br/>
      </w:r>
      <w:r w:rsidRPr="00B41CEC">
        <w:rPr>
          <w:lang w:val="kk-KZ"/>
        </w:rPr>
        <w:t>8</w:t>
      </w:r>
      <w:r w:rsidRPr="00B41CEC">
        <w:t>. Новости рекламы. - М., 2001-2010.</w:t>
      </w:r>
    </w:p>
    <w:p w:rsidR="00D5192F" w:rsidRPr="00B41CEC" w:rsidRDefault="00D5192F" w:rsidP="00D5192F">
      <w:pPr>
        <w:pStyle w:val="2"/>
        <w:rPr>
          <w:rFonts w:ascii="Times New Roman" w:hAnsi="Times New Roman" w:cs="Times New Roman"/>
          <w:b/>
          <w:bCs/>
          <w:sz w:val="24"/>
          <w:szCs w:val="24"/>
          <w:lang w:val="kk-KZ"/>
        </w:rPr>
      </w:pPr>
      <w:r w:rsidRPr="00B41CEC">
        <w:rPr>
          <w:rFonts w:ascii="Times New Roman" w:hAnsi="Times New Roman" w:cs="Times New Roman"/>
          <w:b/>
          <w:bCs/>
          <w:sz w:val="24"/>
          <w:szCs w:val="24"/>
          <w:lang w:val="kk-KZ"/>
        </w:rPr>
        <w:t>Интернет саиттар:</w:t>
      </w:r>
    </w:p>
    <w:p w:rsidR="00D5192F" w:rsidRPr="00B41CEC" w:rsidRDefault="00D5192F" w:rsidP="00D5192F">
      <w:pPr>
        <w:numPr>
          <w:ilvl w:val="1"/>
          <w:numId w:val="1"/>
        </w:numPr>
        <w:rPr>
          <w:lang w:val="kk-KZ"/>
        </w:rPr>
      </w:pPr>
      <w:hyperlink r:id="rId5" w:history="1">
        <w:proofErr w:type="spellStart"/>
        <w:r w:rsidRPr="00B41CEC">
          <w:rPr>
            <w:rStyle w:val="a3"/>
          </w:rPr>
          <w:t>http</w:t>
        </w:r>
        <w:proofErr w:type="spellEnd"/>
        <w:r w:rsidRPr="00B41CEC">
          <w:rPr>
            <w:rStyle w:val="a3"/>
          </w:rPr>
          <w:t>://</w:t>
        </w:r>
        <w:proofErr w:type="spellStart"/>
        <w:r w:rsidRPr="00B41CEC">
          <w:rPr>
            <w:rStyle w:val="a3"/>
          </w:rPr>
          <w:t>www.eim.org</w:t>
        </w:r>
        <w:proofErr w:type="spellEnd"/>
        <w:r w:rsidRPr="00B41CEC">
          <w:rPr>
            <w:rStyle w:val="a3"/>
          </w:rPr>
          <w:t>/</w:t>
        </w:r>
      </w:hyperlink>
    </w:p>
    <w:p w:rsidR="00D5192F" w:rsidRPr="007C62B0" w:rsidRDefault="00D5192F" w:rsidP="00D5192F">
      <w:pPr>
        <w:numPr>
          <w:ilvl w:val="1"/>
          <w:numId w:val="1"/>
        </w:numPr>
        <w:rPr>
          <w:lang w:val="kk-KZ"/>
        </w:rPr>
      </w:pPr>
      <w:r w:rsidRPr="007C62B0">
        <w:rPr>
          <w:lang w:val="kk-KZ"/>
        </w:rPr>
        <w:t xml:space="preserve"> </w:t>
      </w:r>
      <w:hyperlink r:id="rId6" w:history="1">
        <w:proofErr w:type="spellStart"/>
        <w:r w:rsidRPr="007C62B0">
          <w:rPr>
            <w:rStyle w:val="a3"/>
          </w:rPr>
          <w:t>http</w:t>
        </w:r>
        <w:proofErr w:type="spellEnd"/>
        <w:r w:rsidRPr="007C62B0">
          <w:rPr>
            <w:rStyle w:val="a3"/>
          </w:rPr>
          <w:t>://</w:t>
        </w:r>
        <w:proofErr w:type="spellStart"/>
        <w:r w:rsidRPr="007C62B0">
          <w:rPr>
            <w:rStyle w:val="a3"/>
          </w:rPr>
          <w:t>www.vof.kg</w:t>
        </w:r>
        <w:proofErr w:type="spellEnd"/>
        <w:r w:rsidRPr="007C62B0">
          <w:rPr>
            <w:rStyle w:val="a3"/>
          </w:rPr>
          <w:t>/</w:t>
        </w:r>
      </w:hyperlink>
    </w:p>
    <w:p w:rsidR="00D5192F" w:rsidRPr="007C62B0" w:rsidRDefault="00D5192F" w:rsidP="00D5192F">
      <w:pPr>
        <w:numPr>
          <w:ilvl w:val="1"/>
          <w:numId w:val="1"/>
        </w:numPr>
        <w:rPr>
          <w:lang w:val="kk-KZ"/>
        </w:rPr>
      </w:pPr>
      <w:hyperlink r:id="rId7" w:history="1">
        <w:proofErr w:type="spellStart"/>
        <w:r w:rsidRPr="007C62B0">
          <w:rPr>
            <w:rStyle w:val="a3"/>
          </w:rPr>
          <w:t>www.journalistexpress.com</w:t>
        </w:r>
        <w:proofErr w:type="spellEnd"/>
      </w:hyperlink>
    </w:p>
    <w:p w:rsidR="00D5192F" w:rsidRPr="007C62B0" w:rsidRDefault="00D5192F" w:rsidP="00D5192F">
      <w:pPr>
        <w:numPr>
          <w:ilvl w:val="1"/>
          <w:numId w:val="1"/>
        </w:numPr>
        <w:rPr>
          <w:lang w:val="kk-KZ"/>
        </w:rPr>
      </w:pPr>
      <w:hyperlink r:id="rId8" w:history="1">
        <w:proofErr w:type="spellStart"/>
        <w:r w:rsidRPr="007C62B0">
          <w:rPr>
            <w:rStyle w:val="a3"/>
          </w:rPr>
          <w:t>http</w:t>
        </w:r>
        <w:proofErr w:type="spellEnd"/>
        <w:r w:rsidRPr="007C62B0">
          <w:rPr>
            <w:rStyle w:val="a3"/>
          </w:rPr>
          <w:t>://</w:t>
        </w:r>
        <w:proofErr w:type="spellStart"/>
        <w:r w:rsidRPr="007C62B0">
          <w:rPr>
            <w:rStyle w:val="a3"/>
          </w:rPr>
          <w:t>www.medianet.kz</w:t>
        </w:r>
        <w:proofErr w:type="spellEnd"/>
      </w:hyperlink>
    </w:p>
    <w:p w:rsidR="00D5192F" w:rsidRPr="007C62B0" w:rsidRDefault="00D5192F" w:rsidP="00D5192F">
      <w:pPr>
        <w:numPr>
          <w:ilvl w:val="1"/>
          <w:numId w:val="1"/>
        </w:numPr>
        <w:rPr>
          <w:lang w:val="kk-KZ"/>
        </w:rPr>
      </w:pPr>
      <w:hyperlink r:id="rId9" w:history="1">
        <w:proofErr w:type="spellStart"/>
        <w:r w:rsidRPr="007C62B0">
          <w:rPr>
            <w:rStyle w:val="a3"/>
          </w:rPr>
          <w:t>www.journalistexpress.com</w:t>
        </w:r>
        <w:proofErr w:type="spellEnd"/>
      </w:hyperlink>
      <w:r w:rsidRPr="007C62B0">
        <w:rPr>
          <w:lang w:val="kk-KZ"/>
        </w:rPr>
        <w:t xml:space="preserve"> </w:t>
      </w:r>
    </w:p>
    <w:p w:rsidR="00D5192F" w:rsidRPr="007C62B0" w:rsidRDefault="00D5192F" w:rsidP="00D5192F">
      <w:pPr>
        <w:numPr>
          <w:ilvl w:val="1"/>
          <w:numId w:val="1"/>
        </w:numPr>
        <w:rPr>
          <w:lang w:val="kk-KZ"/>
        </w:rPr>
      </w:pPr>
      <w:hyperlink r:id="rId10" w:history="1">
        <w:proofErr w:type="spellStart"/>
        <w:r w:rsidRPr="007C62B0">
          <w:rPr>
            <w:rStyle w:val="a3"/>
          </w:rPr>
          <w:t>www.journalism.narod.ru</w:t>
        </w:r>
        <w:proofErr w:type="spellEnd"/>
        <w:r w:rsidRPr="007C62B0">
          <w:rPr>
            <w:rStyle w:val="a3"/>
          </w:rPr>
          <w:t>/</w:t>
        </w:r>
        <w:proofErr w:type="spellStart"/>
        <w:r w:rsidRPr="007C62B0">
          <w:rPr>
            <w:rStyle w:val="a3"/>
          </w:rPr>
          <w:t>pressa</w:t>
        </w:r>
        <w:proofErr w:type="spellEnd"/>
      </w:hyperlink>
    </w:p>
    <w:p w:rsidR="00D5192F" w:rsidRPr="007C62B0" w:rsidRDefault="00D5192F" w:rsidP="00D5192F">
      <w:pPr>
        <w:numPr>
          <w:ilvl w:val="1"/>
          <w:numId w:val="1"/>
        </w:numPr>
        <w:rPr>
          <w:lang w:val="kk-KZ"/>
        </w:rPr>
      </w:pPr>
      <w:hyperlink r:id="rId11" w:history="1">
        <w:proofErr w:type="spellStart"/>
        <w:r w:rsidRPr="007C62B0">
          <w:rPr>
            <w:rStyle w:val="a3"/>
          </w:rPr>
          <w:t>http</w:t>
        </w:r>
        <w:proofErr w:type="spellEnd"/>
        <w:r w:rsidRPr="007C62B0">
          <w:rPr>
            <w:rStyle w:val="a3"/>
          </w:rPr>
          <w:t>://</w:t>
        </w:r>
        <w:proofErr w:type="spellStart"/>
        <w:r w:rsidRPr="007C62B0">
          <w:rPr>
            <w:rStyle w:val="a3"/>
          </w:rPr>
          <w:t>www.pulitzer.org</w:t>
        </w:r>
        <w:proofErr w:type="spellEnd"/>
      </w:hyperlink>
    </w:p>
    <w:p w:rsidR="00D5192F" w:rsidRPr="007C62B0" w:rsidRDefault="00D5192F" w:rsidP="00D5192F">
      <w:pPr>
        <w:numPr>
          <w:ilvl w:val="1"/>
          <w:numId w:val="1"/>
        </w:numPr>
        <w:rPr>
          <w:lang w:val="kk-KZ"/>
        </w:rPr>
      </w:pPr>
      <w:hyperlink r:id="rId12" w:history="1">
        <w:proofErr w:type="spellStart"/>
        <w:r w:rsidRPr="007C62B0">
          <w:rPr>
            <w:rStyle w:val="a3"/>
          </w:rPr>
          <w:t>http</w:t>
        </w:r>
        <w:proofErr w:type="spellEnd"/>
        <w:r w:rsidRPr="007C62B0">
          <w:rPr>
            <w:rStyle w:val="a3"/>
          </w:rPr>
          <w:t>://</w:t>
        </w:r>
        <w:proofErr w:type="spellStart"/>
        <w:r w:rsidRPr="007C62B0">
          <w:rPr>
            <w:rStyle w:val="a3"/>
          </w:rPr>
          <w:t>home.about.com</w:t>
        </w:r>
        <w:proofErr w:type="spellEnd"/>
        <w:r w:rsidRPr="007C62B0">
          <w:rPr>
            <w:rStyle w:val="a3"/>
          </w:rPr>
          <w:t>/</w:t>
        </w:r>
        <w:proofErr w:type="spellStart"/>
        <w:r w:rsidRPr="007C62B0">
          <w:rPr>
            <w:rStyle w:val="a3"/>
          </w:rPr>
          <w:t>newsissues</w:t>
        </w:r>
        <w:proofErr w:type="spellEnd"/>
      </w:hyperlink>
      <w:r w:rsidRPr="007C62B0">
        <w:rPr>
          <w:lang w:val="kk-KZ"/>
        </w:rPr>
        <w:t xml:space="preserve">  </w:t>
      </w:r>
    </w:p>
    <w:p w:rsidR="00D5192F" w:rsidRPr="007C62B0" w:rsidRDefault="00D5192F" w:rsidP="00D5192F">
      <w:pPr>
        <w:numPr>
          <w:ilvl w:val="1"/>
          <w:numId w:val="1"/>
        </w:numPr>
        <w:rPr>
          <w:lang w:val="kk-KZ"/>
        </w:rPr>
      </w:pPr>
      <w:hyperlink r:id="rId13" w:history="1">
        <w:proofErr w:type="spellStart"/>
        <w:r w:rsidRPr="007C62B0">
          <w:rPr>
            <w:rStyle w:val="a3"/>
          </w:rPr>
          <w:t>http</w:t>
        </w:r>
        <w:proofErr w:type="spellEnd"/>
        <w:r w:rsidRPr="007C62B0">
          <w:rPr>
            <w:rStyle w:val="a3"/>
          </w:rPr>
          <w:t>://</w:t>
        </w:r>
        <w:proofErr w:type="spellStart"/>
        <w:r w:rsidRPr="007C62B0">
          <w:rPr>
            <w:rStyle w:val="a3"/>
          </w:rPr>
          <w:t>www.ifj.org</w:t>
        </w:r>
        <w:proofErr w:type="spellEnd"/>
        <w:r w:rsidRPr="007C62B0">
          <w:rPr>
            <w:rStyle w:val="a3"/>
          </w:rPr>
          <w:t>/</w:t>
        </w:r>
      </w:hyperlink>
    </w:p>
    <w:p w:rsidR="00D5192F" w:rsidRPr="007C62B0" w:rsidRDefault="00D5192F" w:rsidP="00D5192F">
      <w:pPr>
        <w:numPr>
          <w:ilvl w:val="1"/>
          <w:numId w:val="1"/>
        </w:numPr>
        <w:rPr>
          <w:lang w:val="kk-KZ"/>
        </w:rPr>
      </w:pPr>
      <w:r w:rsidRPr="007C62B0">
        <w:rPr>
          <w:lang w:val="kk-KZ"/>
        </w:rPr>
        <w:t xml:space="preserve"> </w:t>
      </w:r>
      <w:hyperlink r:id="rId14" w:history="1">
        <w:proofErr w:type="spellStart"/>
        <w:r w:rsidRPr="007C62B0">
          <w:rPr>
            <w:rStyle w:val="a3"/>
          </w:rPr>
          <w:t>http</w:t>
        </w:r>
        <w:proofErr w:type="spellEnd"/>
        <w:r w:rsidRPr="007C62B0">
          <w:rPr>
            <w:rStyle w:val="a3"/>
          </w:rPr>
          <w:t>://</w:t>
        </w:r>
        <w:proofErr w:type="spellStart"/>
        <w:r w:rsidRPr="007C62B0">
          <w:rPr>
            <w:rStyle w:val="a3"/>
          </w:rPr>
          <w:t>www.adilsoz.kz</w:t>
        </w:r>
        <w:proofErr w:type="spellEnd"/>
      </w:hyperlink>
    </w:p>
    <w:p w:rsidR="00D5192F" w:rsidRPr="007C62B0" w:rsidRDefault="00D5192F" w:rsidP="00D5192F">
      <w:pPr>
        <w:numPr>
          <w:ilvl w:val="1"/>
          <w:numId w:val="1"/>
        </w:numPr>
        <w:rPr>
          <w:lang w:val="kk-KZ"/>
        </w:rPr>
      </w:pPr>
      <w:hyperlink r:id="rId15" w:history="1">
        <w:proofErr w:type="spellStart"/>
        <w:r w:rsidRPr="007C62B0">
          <w:rPr>
            <w:rStyle w:val="a3"/>
          </w:rPr>
          <w:t>http</w:t>
        </w:r>
        <w:proofErr w:type="spellEnd"/>
        <w:r w:rsidRPr="007C62B0">
          <w:rPr>
            <w:rStyle w:val="a3"/>
          </w:rPr>
          <w:t>://</w:t>
        </w:r>
        <w:proofErr w:type="spellStart"/>
        <w:r w:rsidRPr="007C62B0">
          <w:rPr>
            <w:rStyle w:val="a3"/>
          </w:rPr>
          <w:t>www.eurasianmediaforum.kz</w:t>
        </w:r>
        <w:proofErr w:type="spellEnd"/>
      </w:hyperlink>
      <w:r w:rsidRPr="007C62B0">
        <w:rPr>
          <w:lang w:val="kk-KZ"/>
        </w:rPr>
        <w:t xml:space="preserve">; </w:t>
      </w:r>
    </w:p>
    <w:p w:rsidR="00D5192F" w:rsidRPr="007C62B0" w:rsidRDefault="00D5192F" w:rsidP="00D5192F">
      <w:pPr>
        <w:numPr>
          <w:ilvl w:val="1"/>
          <w:numId w:val="1"/>
        </w:numPr>
        <w:rPr>
          <w:lang w:val="kk-KZ"/>
        </w:rPr>
      </w:pPr>
      <w:hyperlink r:id="rId16" w:history="1">
        <w:proofErr w:type="spellStart"/>
        <w:r w:rsidRPr="007C62B0">
          <w:rPr>
            <w:rStyle w:val="a3"/>
          </w:rPr>
          <w:t>http</w:t>
        </w:r>
        <w:proofErr w:type="spellEnd"/>
        <w:r w:rsidRPr="007C62B0">
          <w:rPr>
            <w:rStyle w:val="a3"/>
          </w:rPr>
          <w:t>://</w:t>
        </w:r>
        <w:proofErr w:type="spellStart"/>
        <w:r w:rsidRPr="007C62B0">
          <w:rPr>
            <w:rStyle w:val="a3"/>
          </w:rPr>
          <w:t>www.mediaclub.kz</w:t>
        </w:r>
        <w:proofErr w:type="spellEnd"/>
      </w:hyperlink>
    </w:p>
    <w:p w:rsidR="00D5192F" w:rsidRPr="007C62B0" w:rsidRDefault="00D5192F" w:rsidP="00D5192F">
      <w:pPr>
        <w:numPr>
          <w:ilvl w:val="1"/>
          <w:numId w:val="1"/>
        </w:numPr>
        <w:rPr>
          <w:lang w:val="kk-KZ"/>
        </w:rPr>
      </w:pPr>
      <w:hyperlink r:id="rId17" w:history="1">
        <w:r w:rsidRPr="007C62B0">
          <w:rPr>
            <w:rStyle w:val="a3"/>
            <w:lang w:val="kk-KZ"/>
          </w:rPr>
          <w:t>http://www.thomsonfoundation.co.uk/</w:t>
        </w:r>
      </w:hyperlink>
    </w:p>
    <w:p w:rsidR="00D5192F" w:rsidRPr="007C62B0" w:rsidRDefault="00D5192F" w:rsidP="00D5192F">
      <w:pPr>
        <w:numPr>
          <w:ilvl w:val="1"/>
          <w:numId w:val="1"/>
        </w:numPr>
        <w:rPr>
          <w:rStyle w:val="a3"/>
          <w:color w:val="auto"/>
          <w:u w:val="none"/>
          <w:lang w:val="kk-KZ"/>
        </w:rPr>
      </w:pPr>
      <w:hyperlink r:id="rId18" w:history="1">
        <w:r w:rsidRPr="007C62B0">
          <w:rPr>
            <w:rStyle w:val="a3"/>
            <w:lang w:val="kk-KZ"/>
          </w:rPr>
          <w:t>http://www.writerswrite.com/journalism/jschool.htm</w:t>
        </w:r>
      </w:hyperlink>
    </w:p>
    <w:p w:rsidR="00D5192F" w:rsidRPr="007C62B0" w:rsidRDefault="00D5192F" w:rsidP="00D5192F">
      <w:pPr>
        <w:ind w:left="1440"/>
        <w:jc w:val="both"/>
        <w:rPr>
          <w:lang w:val="kk-KZ"/>
        </w:rPr>
      </w:pPr>
    </w:p>
    <w:p w:rsidR="00D5192F" w:rsidRDefault="00D5192F" w:rsidP="00D5192F">
      <w:pPr>
        <w:jc w:val="center"/>
        <w:rPr>
          <w:b/>
          <w:lang w:val="kk-KZ"/>
        </w:rPr>
      </w:pPr>
    </w:p>
    <w:p w:rsidR="00D5192F" w:rsidRDefault="00D5192F" w:rsidP="00D5192F">
      <w:pPr>
        <w:jc w:val="center"/>
        <w:rPr>
          <w:b/>
          <w:lang w:val="kk-KZ"/>
        </w:rPr>
      </w:pPr>
    </w:p>
    <w:p w:rsidR="00D5192F" w:rsidRDefault="00D5192F" w:rsidP="00D5192F">
      <w:pPr>
        <w:jc w:val="center"/>
        <w:rPr>
          <w:b/>
          <w:lang w:val="kk-KZ"/>
        </w:rPr>
      </w:pPr>
    </w:p>
    <w:p w:rsidR="00D5192F" w:rsidRDefault="00D5192F" w:rsidP="00D5192F">
      <w:pPr>
        <w:jc w:val="center"/>
        <w:rPr>
          <w:b/>
          <w:lang w:val="kk-KZ"/>
        </w:rPr>
      </w:pPr>
    </w:p>
    <w:p w:rsidR="00D5192F" w:rsidRDefault="00D5192F" w:rsidP="00D5192F">
      <w:pPr>
        <w:ind w:right="-58"/>
        <w:rPr>
          <w:b/>
          <w:i/>
          <w:lang w:val="kk-KZ"/>
        </w:rPr>
      </w:pPr>
    </w:p>
    <w:p w:rsidR="00D5192F" w:rsidRPr="007C62B0" w:rsidRDefault="00D5192F" w:rsidP="00D5192F">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D5192F" w:rsidRPr="007C62B0" w:rsidRDefault="00D5192F" w:rsidP="00D5192F">
      <w:pPr>
        <w:ind w:left="360" w:right="-58"/>
        <w:rPr>
          <w:lang w:val="kk-KZ"/>
        </w:rPr>
      </w:pPr>
      <w:r w:rsidRPr="007C62B0">
        <w:rPr>
          <w:lang w:val="kk-KZ"/>
        </w:rPr>
        <w:t>Лабораториялық  сабақтары: 15 сабақ</w:t>
      </w:r>
    </w:p>
    <w:p w:rsidR="00D5192F" w:rsidRPr="007C62B0" w:rsidRDefault="00D5192F" w:rsidP="00D5192F">
      <w:pPr>
        <w:rPr>
          <w:lang w:val="kk-KZ"/>
        </w:rPr>
      </w:pPr>
      <w:r w:rsidRPr="007C62B0">
        <w:rPr>
          <w:lang w:val="kk-KZ"/>
        </w:rPr>
        <w:t xml:space="preserve">Өздік  жұмыс(СӨЖ):   </w:t>
      </w:r>
      <w:r>
        <w:rPr>
          <w:lang w:val="kk-KZ"/>
        </w:rPr>
        <w:t>(ОСӨЖ)</w:t>
      </w:r>
      <w:r w:rsidRPr="007C62B0">
        <w:rPr>
          <w:lang w:val="kk-KZ"/>
        </w:rPr>
        <w:t>семестр бойынша 8 сабақ</w:t>
      </w:r>
    </w:p>
    <w:p w:rsidR="00D5192F" w:rsidRPr="007C62B0" w:rsidRDefault="00D5192F" w:rsidP="00D5192F">
      <w:pPr>
        <w:rPr>
          <w:b/>
          <w:lang w:val="kk-KZ"/>
        </w:rPr>
      </w:pPr>
      <w:r w:rsidRPr="007C62B0">
        <w:rPr>
          <w:lang w:val="kk-KZ"/>
        </w:rPr>
        <w:t>АБ 1,2</w:t>
      </w:r>
    </w:p>
    <w:p w:rsidR="00D5192F" w:rsidRPr="007C62B0" w:rsidRDefault="00D5192F" w:rsidP="00D5192F">
      <w:pPr>
        <w:rPr>
          <w:lang w:val="kk-KZ"/>
        </w:rPr>
      </w:pPr>
      <w:r w:rsidRPr="007C62B0">
        <w:rPr>
          <w:lang w:val="kk-KZ"/>
        </w:rPr>
        <w:t>Қорытынды емтихан: емтихан сессиясы уақытында</w:t>
      </w:r>
    </w:p>
    <w:p w:rsidR="00D5192F" w:rsidRPr="007C62B0" w:rsidRDefault="00D5192F" w:rsidP="00D5192F">
      <w:pPr>
        <w:rPr>
          <w:lang w:val="kk-KZ"/>
        </w:rPr>
      </w:pPr>
    </w:p>
    <w:p w:rsidR="00D5192F" w:rsidRPr="007C62B0" w:rsidRDefault="00D5192F" w:rsidP="00D5192F">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D5192F" w:rsidRPr="007C62B0" w:rsidTr="006346AC">
        <w:tc>
          <w:tcPr>
            <w:tcW w:w="3528" w:type="dxa"/>
            <w:hideMark/>
          </w:tcPr>
          <w:p w:rsidR="00D5192F" w:rsidRPr="007C62B0" w:rsidRDefault="00D5192F" w:rsidP="006346AC">
            <w:pPr>
              <w:spacing w:line="276" w:lineRule="auto"/>
              <w:rPr>
                <w:b/>
                <w:lang w:val="kk-KZ" w:eastAsia="en-US"/>
              </w:rPr>
            </w:pPr>
            <w:r w:rsidRPr="007C62B0">
              <w:rPr>
                <w:b/>
                <w:lang w:val="kk-KZ" w:eastAsia="en-US"/>
              </w:rPr>
              <w:t>Бақылау жұмысы</w:t>
            </w:r>
          </w:p>
        </w:tc>
        <w:tc>
          <w:tcPr>
            <w:tcW w:w="1440" w:type="dxa"/>
            <w:hideMark/>
          </w:tcPr>
          <w:p w:rsidR="00D5192F" w:rsidRPr="007C62B0" w:rsidRDefault="00D5192F" w:rsidP="006346AC">
            <w:pPr>
              <w:spacing w:line="276" w:lineRule="auto"/>
              <w:rPr>
                <w:b/>
                <w:lang w:val="kk-KZ" w:eastAsia="en-US"/>
              </w:rPr>
            </w:pPr>
            <w:r w:rsidRPr="007C62B0">
              <w:rPr>
                <w:b/>
                <w:lang w:val="kk-KZ" w:eastAsia="en-US"/>
              </w:rPr>
              <w:t xml:space="preserve">    15</w:t>
            </w:r>
          </w:p>
        </w:tc>
      </w:tr>
      <w:tr w:rsidR="00D5192F" w:rsidRPr="007C62B0" w:rsidTr="006346AC">
        <w:tc>
          <w:tcPr>
            <w:tcW w:w="3528" w:type="dxa"/>
            <w:hideMark/>
          </w:tcPr>
          <w:p w:rsidR="00D5192F" w:rsidRPr="007C62B0" w:rsidRDefault="00D5192F" w:rsidP="006346AC">
            <w:pPr>
              <w:spacing w:line="276" w:lineRule="auto"/>
              <w:rPr>
                <w:b/>
                <w:lang w:val="kk-KZ" w:eastAsia="en-US"/>
              </w:rPr>
            </w:pPr>
            <w:r>
              <w:rPr>
                <w:b/>
                <w:lang w:val="kk-KZ" w:eastAsia="en-US"/>
              </w:rPr>
              <w:t>Өздік жұмыс(СӨЖ),(ОСӨЖ):</w:t>
            </w:r>
          </w:p>
        </w:tc>
        <w:tc>
          <w:tcPr>
            <w:tcW w:w="1440" w:type="dxa"/>
            <w:hideMark/>
          </w:tcPr>
          <w:p w:rsidR="00D5192F" w:rsidRPr="007C62B0" w:rsidRDefault="00D5192F" w:rsidP="006346AC">
            <w:pPr>
              <w:spacing w:line="276" w:lineRule="auto"/>
              <w:rPr>
                <w:b/>
                <w:lang w:val="kk-KZ" w:eastAsia="en-US"/>
              </w:rPr>
            </w:pPr>
            <w:r w:rsidRPr="007C62B0">
              <w:rPr>
                <w:b/>
                <w:lang w:val="kk-KZ" w:eastAsia="en-US"/>
              </w:rPr>
              <w:t xml:space="preserve">    </w:t>
            </w:r>
            <w:r>
              <w:rPr>
                <w:b/>
                <w:lang w:val="kk-KZ" w:eastAsia="en-US"/>
              </w:rPr>
              <w:t>30</w:t>
            </w:r>
          </w:p>
        </w:tc>
      </w:tr>
      <w:tr w:rsidR="00D5192F" w:rsidRPr="007C62B0" w:rsidTr="006346AC">
        <w:tc>
          <w:tcPr>
            <w:tcW w:w="3528" w:type="dxa"/>
            <w:hideMark/>
          </w:tcPr>
          <w:p w:rsidR="00D5192F" w:rsidRPr="007C62B0" w:rsidRDefault="00D5192F" w:rsidP="006346AC">
            <w:pPr>
              <w:spacing w:line="276" w:lineRule="auto"/>
              <w:rPr>
                <w:b/>
                <w:lang w:val="kk-KZ" w:eastAsia="en-US"/>
              </w:rPr>
            </w:pPr>
            <w:r w:rsidRPr="007C62B0">
              <w:rPr>
                <w:b/>
                <w:lang w:val="kk-KZ" w:eastAsia="en-US"/>
              </w:rPr>
              <w:t>АБ</w:t>
            </w:r>
          </w:p>
        </w:tc>
        <w:tc>
          <w:tcPr>
            <w:tcW w:w="1440" w:type="dxa"/>
            <w:hideMark/>
          </w:tcPr>
          <w:p w:rsidR="00D5192F" w:rsidRPr="007C62B0" w:rsidRDefault="00D5192F" w:rsidP="006346AC">
            <w:pPr>
              <w:spacing w:line="276" w:lineRule="auto"/>
              <w:rPr>
                <w:b/>
                <w:lang w:val="kk-KZ" w:eastAsia="en-US"/>
              </w:rPr>
            </w:pPr>
            <w:r w:rsidRPr="007C62B0">
              <w:rPr>
                <w:b/>
                <w:lang w:val="kk-KZ" w:eastAsia="en-US"/>
              </w:rPr>
              <w:t xml:space="preserve">    </w:t>
            </w:r>
            <w:r>
              <w:rPr>
                <w:b/>
                <w:lang w:val="kk-KZ" w:eastAsia="en-US"/>
              </w:rPr>
              <w:t>15</w:t>
            </w:r>
          </w:p>
        </w:tc>
      </w:tr>
      <w:tr w:rsidR="00D5192F" w:rsidRPr="007C62B0" w:rsidTr="006346AC">
        <w:tc>
          <w:tcPr>
            <w:tcW w:w="3528" w:type="dxa"/>
          </w:tcPr>
          <w:p w:rsidR="00D5192F" w:rsidRPr="007C62B0" w:rsidRDefault="00D5192F" w:rsidP="006346AC">
            <w:pPr>
              <w:spacing w:line="276" w:lineRule="auto"/>
              <w:rPr>
                <w:b/>
                <w:lang w:val="kk-KZ" w:eastAsia="en-US"/>
              </w:rPr>
            </w:pPr>
            <w:r w:rsidRPr="007C62B0">
              <w:rPr>
                <w:b/>
                <w:lang w:val="kk-KZ" w:eastAsia="en-US"/>
              </w:rPr>
              <w:t>Қорытынды емтихан</w:t>
            </w:r>
          </w:p>
        </w:tc>
        <w:tc>
          <w:tcPr>
            <w:tcW w:w="1440" w:type="dxa"/>
          </w:tcPr>
          <w:p w:rsidR="00D5192F" w:rsidRPr="007C62B0" w:rsidRDefault="00D5192F" w:rsidP="006346AC">
            <w:pPr>
              <w:spacing w:line="276" w:lineRule="auto"/>
              <w:rPr>
                <w:b/>
                <w:lang w:val="kk-KZ" w:eastAsia="en-US"/>
              </w:rPr>
            </w:pPr>
            <w:r w:rsidRPr="007C62B0">
              <w:rPr>
                <w:b/>
                <w:lang w:val="kk-KZ" w:eastAsia="en-US"/>
              </w:rPr>
              <w:t xml:space="preserve">    40</w:t>
            </w:r>
          </w:p>
        </w:tc>
      </w:tr>
    </w:tbl>
    <w:p w:rsidR="00D5192F" w:rsidRPr="007C62B0" w:rsidRDefault="00D5192F" w:rsidP="00D5192F">
      <w:pPr>
        <w:rPr>
          <w:lang w:val="kk-KZ"/>
        </w:rPr>
      </w:pPr>
    </w:p>
    <w:p w:rsidR="00D5192F" w:rsidRPr="007C62B0" w:rsidRDefault="00D5192F" w:rsidP="00D5192F">
      <w:pPr>
        <w:rPr>
          <w:b/>
          <w:lang w:val="kk-KZ"/>
        </w:rPr>
      </w:pPr>
      <w:r w:rsidRPr="007C62B0">
        <w:rPr>
          <w:b/>
          <w:lang w:val="kk-KZ"/>
        </w:rPr>
        <w:t xml:space="preserve">  </w:t>
      </w:r>
    </w:p>
    <w:p w:rsidR="00D5192F" w:rsidRDefault="00D5192F" w:rsidP="00D5192F">
      <w:pPr>
        <w:rPr>
          <w:b/>
          <w:lang w:val="kk-KZ"/>
        </w:rPr>
      </w:pPr>
    </w:p>
    <w:p w:rsidR="00D5192F" w:rsidRPr="007C62B0" w:rsidRDefault="00D5192F" w:rsidP="00D5192F">
      <w:pPr>
        <w:rPr>
          <w:b/>
          <w:lang w:val="kk-KZ"/>
        </w:rPr>
      </w:pPr>
      <w:r w:rsidRPr="007C62B0">
        <w:rPr>
          <w:b/>
          <w:lang w:val="kk-KZ"/>
        </w:rPr>
        <w:lastRenderedPageBreak/>
        <w:t>Білімді бағалау шкаласы:</w:t>
      </w:r>
    </w:p>
    <w:p w:rsidR="00D5192F" w:rsidRPr="007C62B0" w:rsidRDefault="00D5192F" w:rsidP="00D5192F">
      <w:pPr>
        <w:rPr>
          <w:b/>
          <w:lang w:val="kk-KZ"/>
        </w:rPr>
      </w:pPr>
    </w:p>
    <w:tbl>
      <w:tblPr>
        <w:tblW w:w="5000" w:type="pct"/>
        <w:tblCellMar>
          <w:left w:w="0" w:type="dxa"/>
          <w:right w:w="0" w:type="dxa"/>
        </w:tblCellMar>
        <w:tblLook w:val="04A0"/>
      </w:tblPr>
      <w:tblGrid>
        <w:gridCol w:w="2035"/>
        <w:gridCol w:w="1982"/>
        <w:gridCol w:w="1680"/>
        <w:gridCol w:w="3874"/>
      </w:tblGrid>
      <w:tr w:rsidR="00D5192F" w:rsidRPr="007C62B0" w:rsidTr="006346AC">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192F" w:rsidRPr="007C62B0" w:rsidRDefault="00D5192F" w:rsidP="006346AC">
            <w:pPr>
              <w:spacing w:line="276" w:lineRule="auto"/>
              <w:jc w:val="center"/>
              <w:rPr>
                <w:rStyle w:val="s00"/>
                <w:b/>
              </w:rPr>
            </w:pPr>
            <w:proofErr w:type="spellStart"/>
            <w:r w:rsidRPr="007C62B0">
              <w:rPr>
                <w:rStyle w:val="s00"/>
                <w:lang w:eastAsia="en-US"/>
              </w:rPr>
              <w:t>Ә</w:t>
            </w:r>
            <w:proofErr w:type="gramStart"/>
            <w:r w:rsidRPr="007C62B0">
              <w:rPr>
                <w:rStyle w:val="s00"/>
                <w:lang w:eastAsia="en-US"/>
              </w:rPr>
              <w:t>р</w:t>
            </w:r>
            <w:proofErr w:type="gramEnd"/>
            <w:r w:rsidRPr="007C62B0">
              <w:rPr>
                <w:rStyle w:val="s00"/>
                <w:lang w:eastAsia="en-US"/>
              </w:rPr>
              <w:t>іп</w:t>
            </w:r>
            <w:proofErr w:type="spellEnd"/>
            <w:r w:rsidRPr="007C62B0">
              <w:rPr>
                <w:rStyle w:val="s00"/>
                <w:lang w:eastAsia="en-US"/>
              </w:rPr>
              <w:t xml:space="preserve"> </w:t>
            </w:r>
            <w:proofErr w:type="spellStart"/>
            <w:r w:rsidRPr="007C62B0">
              <w:rPr>
                <w:rStyle w:val="s00"/>
                <w:lang w:eastAsia="en-US"/>
              </w:rPr>
              <w:t>жүйесі</w:t>
            </w:r>
            <w:proofErr w:type="spellEnd"/>
            <w:r w:rsidRPr="007C62B0">
              <w:rPr>
                <w:rStyle w:val="s00"/>
                <w:lang w:eastAsia="en-US"/>
              </w:rPr>
              <w:t xml:space="preserve"> </w:t>
            </w:r>
            <w:proofErr w:type="spellStart"/>
            <w:r w:rsidRPr="007C62B0">
              <w:rPr>
                <w:rStyle w:val="s00"/>
                <w:lang w:eastAsia="en-US"/>
              </w:rPr>
              <w:t>бойынша</w:t>
            </w:r>
            <w:proofErr w:type="spellEnd"/>
            <w:r w:rsidRPr="007C62B0">
              <w:rPr>
                <w:rStyle w:val="s00"/>
                <w:lang w:eastAsia="en-US"/>
              </w:rPr>
              <w:t xml:space="preserve"> </w:t>
            </w:r>
            <w:proofErr w:type="spellStart"/>
            <w:r w:rsidRPr="007C62B0">
              <w:rPr>
                <w:rStyle w:val="s00"/>
                <w:lang w:eastAsia="en-US"/>
              </w:rPr>
              <w:t>бағалау</w:t>
            </w:r>
            <w:proofErr w:type="spellEnd"/>
          </w:p>
          <w:p w:rsidR="00D5192F" w:rsidRPr="007C62B0" w:rsidRDefault="00D5192F" w:rsidP="006346AC">
            <w:pPr>
              <w:spacing w:line="276" w:lineRule="auto"/>
              <w:jc w:val="center"/>
              <w:rPr>
                <w:rStyle w:val="s00"/>
                <w:b/>
                <w:lang w:eastAsia="en-US"/>
              </w:rPr>
            </w:pPr>
          </w:p>
          <w:p w:rsidR="00D5192F" w:rsidRPr="007C62B0" w:rsidRDefault="00D5192F" w:rsidP="006346AC">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192F" w:rsidRPr="007C62B0" w:rsidRDefault="00D5192F" w:rsidP="006346AC">
            <w:pPr>
              <w:spacing w:line="276" w:lineRule="auto"/>
              <w:jc w:val="center"/>
              <w:rPr>
                <w:rStyle w:val="s00"/>
                <w:b/>
              </w:rPr>
            </w:pPr>
            <w:proofErr w:type="spellStart"/>
            <w:r w:rsidRPr="007C62B0">
              <w:rPr>
                <w:rStyle w:val="s00"/>
                <w:lang w:eastAsia="en-US"/>
              </w:rPr>
              <w:t>Ә</w:t>
            </w:r>
            <w:proofErr w:type="gramStart"/>
            <w:r w:rsidRPr="007C62B0">
              <w:rPr>
                <w:rStyle w:val="s00"/>
                <w:lang w:eastAsia="en-US"/>
              </w:rPr>
              <w:t>р</w:t>
            </w:r>
            <w:proofErr w:type="gramEnd"/>
            <w:r w:rsidRPr="007C62B0">
              <w:rPr>
                <w:rStyle w:val="s00"/>
                <w:lang w:eastAsia="en-US"/>
              </w:rPr>
              <w:t>іпті</w:t>
            </w:r>
            <w:proofErr w:type="spellEnd"/>
          </w:p>
          <w:p w:rsidR="00D5192F" w:rsidRPr="007C62B0" w:rsidRDefault="00D5192F" w:rsidP="006346AC">
            <w:pPr>
              <w:spacing w:line="276" w:lineRule="auto"/>
              <w:jc w:val="center"/>
            </w:pPr>
            <w:proofErr w:type="spellStart"/>
            <w:r w:rsidRPr="007C62B0">
              <w:rPr>
                <w:rStyle w:val="s00"/>
                <w:lang w:eastAsia="en-US"/>
              </w:rPr>
              <w:t>эквивалентті</w:t>
            </w:r>
            <w:proofErr w:type="spellEnd"/>
            <w:r w:rsidRPr="007C62B0">
              <w:rPr>
                <w:rStyle w:val="s00"/>
                <w:lang w:eastAsia="en-US"/>
              </w:rPr>
              <w:t xml:space="preserve"> </w:t>
            </w:r>
            <w:proofErr w:type="spellStart"/>
            <w:r w:rsidRPr="007C62B0">
              <w:rPr>
                <w:rStyle w:val="s00"/>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192F" w:rsidRPr="007C62B0" w:rsidRDefault="00D5192F" w:rsidP="006346AC">
            <w:pPr>
              <w:spacing w:line="276" w:lineRule="auto"/>
              <w:rPr>
                <w:rStyle w:val="s00"/>
                <w:b/>
              </w:rPr>
            </w:pPr>
            <w:r w:rsidRPr="007C62B0">
              <w:rPr>
                <w:rStyle w:val="s00"/>
                <w:lang w:eastAsia="en-US"/>
              </w:rPr>
              <w:t>%-</w:t>
            </w:r>
            <w:proofErr w:type="spellStart"/>
            <w:r w:rsidRPr="007C62B0">
              <w:rPr>
                <w:rStyle w:val="s00"/>
                <w:lang w:eastAsia="en-US"/>
              </w:rPr>
              <w:t>пайыздық</w:t>
            </w:r>
            <w:proofErr w:type="spellEnd"/>
          </w:p>
          <w:p w:rsidR="00D5192F" w:rsidRPr="007C62B0" w:rsidRDefault="00D5192F" w:rsidP="006346AC">
            <w:pPr>
              <w:spacing w:line="276" w:lineRule="auto"/>
              <w:jc w:val="center"/>
            </w:pPr>
            <w:proofErr w:type="spellStart"/>
            <w:r w:rsidRPr="007C62B0">
              <w:rPr>
                <w:rStyle w:val="s00"/>
                <w:lang w:eastAsia="en-US"/>
              </w:rPr>
              <w:t>қорытындысы</w:t>
            </w:r>
            <w:proofErr w:type="spellEnd"/>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92F" w:rsidRPr="007C62B0" w:rsidRDefault="00D5192F" w:rsidP="006346AC">
            <w:pPr>
              <w:spacing w:line="276" w:lineRule="auto"/>
              <w:jc w:val="center"/>
              <w:rPr>
                <w:rStyle w:val="s00"/>
                <w:b/>
              </w:rPr>
            </w:pPr>
            <w:proofErr w:type="spellStart"/>
            <w:r w:rsidRPr="007C62B0">
              <w:rPr>
                <w:rStyle w:val="s00"/>
                <w:lang w:eastAsia="en-US"/>
              </w:rPr>
              <w:t>Дә</w:t>
            </w:r>
            <w:proofErr w:type="gramStart"/>
            <w:r w:rsidRPr="007C62B0">
              <w:rPr>
                <w:rStyle w:val="s00"/>
                <w:lang w:eastAsia="en-US"/>
              </w:rPr>
              <w:t>ст</w:t>
            </w:r>
            <w:proofErr w:type="gramEnd"/>
            <w:r w:rsidRPr="007C62B0">
              <w:rPr>
                <w:rStyle w:val="s00"/>
                <w:lang w:eastAsia="en-US"/>
              </w:rPr>
              <w:t>үрлі</w:t>
            </w:r>
            <w:proofErr w:type="spellEnd"/>
            <w:r w:rsidRPr="007C62B0">
              <w:rPr>
                <w:rStyle w:val="s00"/>
                <w:lang w:eastAsia="en-US"/>
              </w:rPr>
              <w:t xml:space="preserve"> </w:t>
            </w:r>
            <w:proofErr w:type="spellStart"/>
            <w:r w:rsidRPr="007C62B0">
              <w:rPr>
                <w:rStyle w:val="s00"/>
                <w:lang w:eastAsia="en-US"/>
              </w:rPr>
              <w:t>жүйе</w:t>
            </w:r>
            <w:proofErr w:type="spellEnd"/>
            <w:r w:rsidRPr="007C62B0">
              <w:rPr>
                <w:rStyle w:val="s00"/>
                <w:lang w:eastAsia="en-US"/>
              </w:rPr>
              <w:t xml:space="preserve"> </w:t>
            </w:r>
            <w:proofErr w:type="spellStart"/>
            <w:r w:rsidRPr="007C62B0">
              <w:rPr>
                <w:rStyle w:val="s00"/>
                <w:lang w:eastAsia="en-US"/>
              </w:rPr>
              <w:t>бойынша</w:t>
            </w:r>
            <w:proofErr w:type="spellEnd"/>
            <w:r w:rsidRPr="007C62B0">
              <w:rPr>
                <w:rStyle w:val="s00"/>
                <w:lang w:eastAsia="en-US"/>
              </w:rPr>
              <w:t xml:space="preserve"> </w:t>
            </w:r>
            <w:proofErr w:type="spellStart"/>
            <w:r w:rsidRPr="007C62B0">
              <w:rPr>
                <w:rStyle w:val="s00"/>
                <w:lang w:eastAsia="en-US"/>
              </w:rPr>
              <w:t>бағалау</w:t>
            </w:r>
            <w:proofErr w:type="spellEnd"/>
          </w:p>
          <w:p w:rsidR="00D5192F" w:rsidRPr="007C62B0" w:rsidRDefault="00D5192F" w:rsidP="006346AC">
            <w:pPr>
              <w:spacing w:line="276" w:lineRule="auto"/>
              <w:jc w:val="cente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kk-KZ" w:eastAsia="en-US"/>
              </w:rPr>
            </w:pPr>
            <w:proofErr w:type="spellStart"/>
            <w:r w:rsidRPr="007C62B0">
              <w:rPr>
                <w:rStyle w:val="s00"/>
                <w:lang w:eastAsia="en-US"/>
              </w:rPr>
              <w:t>Өте</w:t>
            </w:r>
            <w:proofErr w:type="spellEnd"/>
            <w:r w:rsidRPr="007C62B0">
              <w:rPr>
                <w:rStyle w:val="s00"/>
                <w:lang w:eastAsia="en-US"/>
              </w:rPr>
              <w:t xml:space="preserve"> </w:t>
            </w:r>
            <w:proofErr w:type="spellStart"/>
            <w:r w:rsidRPr="007C62B0">
              <w:rPr>
                <w:rStyle w:val="s00"/>
                <w:lang w:eastAsia="en-US"/>
              </w:rPr>
              <w:t>жақсы</w:t>
            </w:r>
            <w:proofErr w:type="spellEnd"/>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proofErr w:type="spellStart"/>
            <w:r w:rsidRPr="007C62B0">
              <w:rPr>
                <w:rStyle w:val="s00"/>
                <w:lang w:eastAsia="en-US"/>
              </w:rPr>
              <w:t>В+</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kk-KZ" w:eastAsia="en-US"/>
              </w:rPr>
            </w:pPr>
            <w:proofErr w:type="spellStart"/>
            <w:r w:rsidRPr="007C62B0">
              <w:rPr>
                <w:rStyle w:val="s00"/>
                <w:lang w:eastAsia="en-US"/>
              </w:rPr>
              <w:t>Жақсы</w:t>
            </w:r>
            <w:proofErr w:type="spellEnd"/>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proofErr w:type="spellStart"/>
            <w:r w:rsidRPr="007C62B0">
              <w:rPr>
                <w:rStyle w:val="s00"/>
                <w:lang w:eastAsia="en-US"/>
              </w:rPr>
              <w:t>С+</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kk-KZ" w:eastAsia="en-US"/>
              </w:rPr>
            </w:pPr>
            <w:proofErr w:type="spellStart"/>
            <w:r w:rsidRPr="007C62B0">
              <w:rPr>
                <w:rStyle w:val="s00"/>
                <w:lang w:eastAsia="en-US"/>
              </w:rPr>
              <w:t>Қанағаттанарлық</w:t>
            </w:r>
            <w:proofErr w:type="spellEnd"/>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60-64</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proofErr w:type="spellStart"/>
            <w:r w:rsidRPr="007C62B0">
              <w:rPr>
                <w:rStyle w:val="s00"/>
                <w:lang w:eastAsia="en-US"/>
              </w:rPr>
              <w:t>D+</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55-59</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proofErr w:type="spellStart"/>
            <w:r w:rsidRPr="007C62B0">
              <w:rPr>
                <w:rStyle w:val="s00"/>
                <w:lang w:eastAsia="en-US"/>
              </w:rPr>
              <w:t>D</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50-54</w:t>
            </w:r>
          </w:p>
        </w:tc>
        <w:tc>
          <w:tcPr>
            <w:tcW w:w="0" w:type="auto"/>
            <w:vMerge/>
            <w:tcBorders>
              <w:top w:val="nil"/>
              <w:left w:val="nil"/>
              <w:bottom w:val="single" w:sz="8" w:space="0" w:color="auto"/>
              <w:right w:val="single" w:sz="8" w:space="0" w:color="auto"/>
            </w:tcBorders>
            <w:vAlign w:val="center"/>
            <w:hideMark/>
          </w:tcPr>
          <w:p w:rsidR="00D5192F" w:rsidRPr="007C62B0" w:rsidRDefault="00D5192F" w:rsidP="006346AC">
            <w:pPr>
              <w:rPr>
                <w:lang w:val="kk-KZ" w:eastAsia="en-US"/>
              </w:rPr>
            </w:pPr>
          </w:p>
        </w:tc>
      </w:tr>
      <w:tr w:rsidR="00D5192F" w:rsidRPr="007C62B0" w:rsidTr="006346AC">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proofErr w:type="spellStart"/>
            <w:r w:rsidRPr="007C62B0">
              <w:rPr>
                <w:rStyle w:val="s00"/>
                <w:lang w:eastAsia="en-US"/>
              </w:rPr>
              <w:t>F</w:t>
            </w:r>
            <w:proofErr w:type="spell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en-US" w:eastAsia="en-US"/>
              </w:rPr>
            </w:pPr>
            <w:r w:rsidRPr="007C62B0">
              <w:rPr>
                <w:rStyle w:val="s00"/>
                <w:lang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spacing w:line="276" w:lineRule="auto"/>
              <w:jc w:val="center"/>
              <w:rPr>
                <w:lang w:val="kk-KZ" w:eastAsia="en-US"/>
              </w:rPr>
            </w:pPr>
            <w:proofErr w:type="spellStart"/>
            <w:r w:rsidRPr="007C62B0">
              <w:rPr>
                <w:rStyle w:val="s00"/>
                <w:lang w:eastAsia="en-US"/>
              </w:rPr>
              <w:t>Қанағаттанарлықсыз</w:t>
            </w:r>
            <w:proofErr w:type="spellEnd"/>
          </w:p>
        </w:tc>
      </w:tr>
      <w:tr w:rsidR="00D5192F" w:rsidRPr="001634D9" w:rsidTr="006346AC">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D5192F" w:rsidRPr="001634D9" w:rsidTr="006346AC">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D5192F" w:rsidRPr="001634D9" w:rsidTr="006346AC">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D5192F" w:rsidRPr="007C62B0" w:rsidRDefault="00D5192F" w:rsidP="006346AC">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D5192F" w:rsidRPr="007C62B0" w:rsidTr="006346AC">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D5192F" w:rsidRPr="007C62B0" w:rsidTr="006346AC">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D5192F" w:rsidRPr="007C62B0" w:rsidRDefault="00D5192F" w:rsidP="006346AC">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D5192F" w:rsidRPr="007C62B0" w:rsidRDefault="00D5192F" w:rsidP="006346AC">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D5192F" w:rsidRPr="007C62B0" w:rsidRDefault="00D5192F" w:rsidP="006346AC">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D5192F" w:rsidRPr="001634D9" w:rsidTr="006346AC">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D5192F" w:rsidRPr="007C62B0" w:rsidRDefault="00D5192F" w:rsidP="006346AC">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D5192F" w:rsidRPr="007C62B0" w:rsidRDefault="00D5192F" w:rsidP="006346AC">
            <w:pPr>
              <w:pStyle w:val="21"/>
              <w:spacing w:line="228" w:lineRule="auto"/>
              <w:rPr>
                <w:rFonts w:ascii="Times New Roman" w:hAnsi="Times New Roman" w:cs="Times New Roman"/>
                <w:sz w:val="24"/>
                <w:lang w:eastAsia="en-US"/>
              </w:rPr>
            </w:pPr>
          </w:p>
        </w:tc>
      </w:tr>
    </w:tbl>
    <w:p w:rsidR="00D5192F" w:rsidRPr="007C62B0" w:rsidRDefault="00D5192F" w:rsidP="00D5192F">
      <w:pPr>
        <w:rPr>
          <w:b/>
          <w:lang w:val="kk-KZ"/>
        </w:rPr>
      </w:pPr>
      <w:r w:rsidRPr="007C62B0">
        <w:rPr>
          <w:b/>
          <w:lang w:val="kk-KZ"/>
        </w:rPr>
        <w:t xml:space="preserve">   </w:t>
      </w:r>
    </w:p>
    <w:p w:rsidR="00D5192F" w:rsidRPr="007C62B0" w:rsidRDefault="00D5192F" w:rsidP="00D5192F">
      <w:pPr>
        <w:rPr>
          <w:b/>
          <w:lang w:val="kk-KZ"/>
        </w:rPr>
      </w:pPr>
      <w:r w:rsidRPr="007C62B0">
        <w:rPr>
          <w:b/>
          <w:lang w:val="kk-KZ"/>
        </w:rPr>
        <w:t xml:space="preserve">     Семестр бойынша студент жұмысын төмендегідей бағалауға болады:</w:t>
      </w:r>
    </w:p>
    <w:p w:rsidR="00D5192F" w:rsidRPr="007C62B0" w:rsidRDefault="00D5192F" w:rsidP="00D5192F">
      <w:pPr>
        <w:numPr>
          <w:ilvl w:val="0"/>
          <w:numId w:val="3"/>
        </w:numPr>
        <w:rPr>
          <w:lang w:val="kk-KZ"/>
        </w:rPr>
      </w:pPr>
      <w:r w:rsidRPr="007C62B0">
        <w:rPr>
          <w:lang w:val="kk-KZ"/>
        </w:rPr>
        <w:t>Сабаққа қатысу</w:t>
      </w:r>
    </w:p>
    <w:p w:rsidR="00D5192F" w:rsidRPr="007C62B0" w:rsidRDefault="00D5192F" w:rsidP="00D5192F">
      <w:pPr>
        <w:numPr>
          <w:ilvl w:val="0"/>
          <w:numId w:val="3"/>
        </w:numPr>
        <w:rPr>
          <w:lang w:val="kk-KZ"/>
        </w:rPr>
      </w:pPr>
      <w:r w:rsidRPr="007C62B0">
        <w:rPr>
          <w:lang w:val="kk-KZ"/>
        </w:rPr>
        <w:t>Тәжірибелік сабақтарға белсенді және үзбей қатысу</w:t>
      </w:r>
    </w:p>
    <w:p w:rsidR="00D5192F" w:rsidRPr="007C62B0" w:rsidRDefault="00D5192F" w:rsidP="00D5192F">
      <w:pPr>
        <w:numPr>
          <w:ilvl w:val="0"/>
          <w:numId w:val="3"/>
        </w:numPr>
        <w:rPr>
          <w:lang w:val="kk-KZ"/>
        </w:rPr>
      </w:pPr>
      <w:r w:rsidRPr="007C62B0">
        <w:rPr>
          <w:lang w:val="kk-KZ"/>
        </w:rPr>
        <w:t>Негізгі және қосымша әдебиеттер бойынша оқуъ</w:t>
      </w:r>
    </w:p>
    <w:p w:rsidR="00D5192F" w:rsidRPr="007C62B0" w:rsidRDefault="00D5192F" w:rsidP="00D5192F">
      <w:pPr>
        <w:numPr>
          <w:ilvl w:val="0"/>
          <w:numId w:val="3"/>
        </w:numPr>
        <w:rPr>
          <w:lang w:val="kk-KZ"/>
        </w:rPr>
      </w:pPr>
      <w:r w:rsidRPr="007C62B0">
        <w:rPr>
          <w:lang w:val="kk-KZ"/>
        </w:rPr>
        <w:t>Үй тапсырмаларын толық орындау</w:t>
      </w:r>
    </w:p>
    <w:p w:rsidR="00D5192F" w:rsidRPr="007C62B0" w:rsidRDefault="00D5192F" w:rsidP="00D5192F">
      <w:pPr>
        <w:numPr>
          <w:ilvl w:val="0"/>
          <w:numId w:val="3"/>
        </w:numPr>
        <w:rPr>
          <w:lang w:val="kk-KZ"/>
        </w:rPr>
      </w:pPr>
      <w:r w:rsidRPr="007C62B0">
        <w:rPr>
          <w:lang w:val="kk-KZ"/>
        </w:rPr>
        <w:t>СӨЖ-ді орындау</w:t>
      </w:r>
    </w:p>
    <w:p w:rsidR="00D5192F" w:rsidRPr="007C62B0" w:rsidRDefault="00D5192F" w:rsidP="00D5192F">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D5192F" w:rsidRPr="007C62B0" w:rsidRDefault="00D5192F" w:rsidP="00D5192F">
      <w:pPr>
        <w:ind w:left="360"/>
        <w:rPr>
          <w:lang w:val="kk-KZ"/>
        </w:rPr>
      </w:pPr>
    </w:p>
    <w:p w:rsidR="00D5192F" w:rsidRPr="007C62B0" w:rsidRDefault="00D5192F" w:rsidP="00D5192F">
      <w:pPr>
        <w:rPr>
          <w:b/>
          <w:lang w:val="kk-KZ"/>
        </w:rPr>
      </w:pPr>
      <w:r w:rsidRPr="007C62B0">
        <w:rPr>
          <w:b/>
          <w:lang w:val="kk-KZ"/>
        </w:rPr>
        <w:t xml:space="preserve">     Этика және мінез-құлықтың академиялық саясаты</w:t>
      </w:r>
    </w:p>
    <w:p w:rsidR="00D5192F" w:rsidRPr="007C62B0" w:rsidRDefault="00D5192F" w:rsidP="00D5192F">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D5192F" w:rsidRPr="007C62B0" w:rsidRDefault="00D5192F" w:rsidP="00D5192F">
      <w:pPr>
        <w:jc w:val="both"/>
        <w:rPr>
          <w:lang w:val="kk-KZ"/>
        </w:rPr>
      </w:pPr>
      <w:r w:rsidRPr="007C62B0">
        <w:rPr>
          <w:lang w:val="kk-KZ"/>
        </w:rPr>
        <w:t>Курс саясаты:</w:t>
      </w:r>
    </w:p>
    <w:p w:rsidR="00D5192F" w:rsidRPr="007C62B0" w:rsidRDefault="00D5192F" w:rsidP="00D5192F">
      <w:pPr>
        <w:numPr>
          <w:ilvl w:val="0"/>
          <w:numId w:val="4"/>
        </w:numPr>
        <w:jc w:val="both"/>
        <w:rPr>
          <w:lang w:val="kk-KZ"/>
        </w:rPr>
      </w:pPr>
      <w:r w:rsidRPr="007C62B0">
        <w:rPr>
          <w:lang w:val="kk-KZ"/>
        </w:rPr>
        <w:lastRenderedPageBreak/>
        <w:t>Сабаққа міндетті түрде қатысу;</w:t>
      </w:r>
    </w:p>
    <w:p w:rsidR="00D5192F" w:rsidRPr="007C62B0" w:rsidRDefault="00D5192F" w:rsidP="00D5192F">
      <w:pPr>
        <w:numPr>
          <w:ilvl w:val="0"/>
          <w:numId w:val="4"/>
        </w:numPr>
        <w:jc w:val="both"/>
        <w:rPr>
          <w:lang w:val="kk-KZ"/>
        </w:rPr>
      </w:pPr>
      <w:r w:rsidRPr="007C62B0">
        <w:rPr>
          <w:lang w:val="kk-KZ"/>
        </w:rPr>
        <w:t>Практикалық (семинар) сабақтарына белсенді қатысу</w:t>
      </w:r>
    </w:p>
    <w:p w:rsidR="00D5192F" w:rsidRPr="007C62B0" w:rsidRDefault="00D5192F" w:rsidP="00D5192F">
      <w:pPr>
        <w:numPr>
          <w:ilvl w:val="0"/>
          <w:numId w:val="4"/>
        </w:numPr>
        <w:jc w:val="both"/>
        <w:rPr>
          <w:lang w:val="kk-KZ"/>
        </w:rPr>
      </w:pPr>
      <w:r w:rsidRPr="007C62B0">
        <w:rPr>
          <w:lang w:val="kk-KZ"/>
        </w:rPr>
        <w:t>Сабаққа үнемі дайындалып жүру, үй тапсырмалары мен СӨЖ-ді орындау</w:t>
      </w:r>
    </w:p>
    <w:p w:rsidR="00D5192F" w:rsidRPr="007C62B0" w:rsidRDefault="00D5192F" w:rsidP="00D5192F">
      <w:pPr>
        <w:numPr>
          <w:ilvl w:val="0"/>
          <w:numId w:val="4"/>
        </w:numPr>
        <w:jc w:val="both"/>
        <w:rPr>
          <w:lang w:val="kk-KZ"/>
        </w:rPr>
      </w:pPr>
      <w:r w:rsidRPr="007C62B0">
        <w:rPr>
          <w:lang w:val="kk-KZ"/>
        </w:rPr>
        <w:t>Сабақтан кешуге және кетуге болмайды</w:t>
      </w:r>
    </w:p>
    <w:p w:rsidR="00D5192F" w:rsidRPr="007C62B0" w:rsidRDefault="00D5192F" w:rsidP="00D5192F">
      <w:pPr>
        <w:numPr>
          <w:ilvl w:val="0"/>
          <w:numId w:val="4"/>
        </w:numPr>
        <w:jc w:val="both"/>
        <w:rPr>
          <w:lang w:val="kk-KZ"/>
        </w:rPr>
      </w:pPr>
      <w:r w:rsidRPr="007C62B0">
        <w:rPr>
          <w:lang w:val="kk-KZ"/>
        </w:rPr>
        <w:t>Сабақ кезінде ұялы телефонмен сөйлесуге болмайды</w:t>
      </w:r>
    </w:p>
    <w:p w:rsidR="00D5192F" w:rsidRPr="007C62B0" w:rsidRDefault="00D5192F" w:rsidP="00D5192F">
      <w:pPr>
        <w:numPr>
          <w:ilvl w:val="0"/>
          <w:numId w:val="4"/>
        </w:numPr>
        <w:jc w:val="both"/>
        <w:rPr>
          <w:lang w:val="kk-KZ"/>
        </w:rPr>
      </w:pPr>
      <w:r w:rsidRPr="007C62B0">
        <w:rPr>
          <w:lang w:val="kk-KZ"/>
        </w:rPr>
        <w:t>Алдау, плагиаттыққа жол берілмейді</w:t>
      </w:r>
    </w:p>
    <w:p w:rsidR="00D5192F" w:rsidRPr="007C62B0" w:rsidRDefault="00D5192F" w:rsidP="00D5192F">
      <w:pPr>
        <w:numPr>
          <w:ilvl w:val="0"/>
          <w:numId w:val="4"/>
        </w:numPr>
        <w:jc w:val="both"/>
        <w:rPr>
          <w:lang w:val="kk-KZ"/>
        </w:rPr>
      </w:pPr>
      <w:r w:rsidRPr="007C62B0">
        <w:rPr>
          <w:lang w:val="kk-KZ"/>
        </w:rPr>
        <w:t>Тапсырма және тағы басқаларды уақытынан кеш тапсыруға болмайды.</w:t>
      </w:r>
    </w:p>
    <w:p w:rsidR="00D5192F" w:rsidRPr="007C62B0" w:rsidRDefault="00D5192F" w:rsidP="00D5192F">
      <w:pPr>
        <w:jc w:val="both"/>
        <w:rPr>
          <w:lang w:val="kk-KZ"/>
        </w:rPr>
      </w:pPr>
    </w:p>
    <w:p w:rsidR="00D5192F" w:rsidRPr="007C62B0" w:rsidRDefault="00D5192F" w:rsidP="00D5192F">
      <w:pPr>
        <w:jc w:val="both"/>
        <w:rPr>
          <w:lang w:val="kk-KZ"/>
        </w:rPr>
      </w:pPr>
    </w:p>
    <w:p w:rsidR="00D5192F" w:rsidRPr="007C62B0" w:rsidRDefault="00D5192F" w:rsidP="00D5192F">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D5192F" w:rsidRPr="007C62B0" w:rsidRDefault="00D5192F" w:rsidP="00D5192F">
      <w:pPr>
        <w:rPr>
          <w:b/>
          <w:lang w:val="kk-KZ"/>
        </w:rPr>
      </w:pPr>
    </w:p>
    <w:p w:rsidR="00D5192F" w:rsidRPr="007C62B0" w:rsidRDefault="00D5192F" w:rsidP="00D5192F">
      <w:pPr>
        <w:rPr>
          <w:b/>
          <w:lang w:val="kk-KZ"/>
        </w:rPr>
      </w:pPr>
    </w:p>
    <w:p w:rsidR="00D5192F" w:rsidRPr="007C62B0" w:rsidRDefault="00D5192F" w:rsidP="00D5192F">
      <w:pPr>
        <w:autoSpaceDE w:val="0"/>
        <w:autoSpaceDN w:val="0"/>
        <w:spacing w:before="40"/>
        <w:rPr>
          <w:bCs/>
          <w:i/>
          <w:iCs/>
          <w:lang w:val="kk-KZ"/>
        </w:rPr>
      </w:pPr>
      <w:r w:rsidRPr="007C62B0">
        <w:rPr>
          <w:lang w:val="kk-KZ"/>
        </w:rPr>
        <w:t>Кафедра мәжілісінің отырысында қаралған. №1 хаттама «5»  шілде 2011ж</w:t>
      </w:r>
      <w:r w:rsidRPr="007C62B0">
        <w:rPr>
          <w:bCs/>
          <w:i/>
          <w:iCs/>
          <w:lang w:val="kk-KZ"/>
        </w:rPr>
        <w:t xml:space="preserve">    </w:t>
      </w:r>
    </w:p>
    <w:p w:rsidR="00D5192F" w:rsidRPr="007C62B0" w:rsidRDefault="00D5192F" w:rsidP="00D5192F">
      <w:pPr>
        <w:autoSpaceDE w:val="0"/>
        <w:autoSpaceDN w:val="0"/>
        <w:spacing w:before="40"/>
        <w:rPr>
          <w:bCs/>
          <w:i/>
          <w:iCs/>
          <w:lang w:val="kk-KZ"/>
        </w:rPr>
      </w:pPr>
    </w:p>
    <w:p w:rsidR="00D5192F" w:rsidRPr="007C62B0" w:rsidRDefault="00D5192F" w:rsidP="00D5192F">
      <w:pPr>
        <w:autoSpaceDE w:val="0"/>
        <w:autoSpaceDN w:val="0"/>
        <w:spacing w:before="40"/>
        <w:rPr>
          <w:bCs/>
          <w:i/>
          <w:iCs/>
          <w:lang w:val="kk-KZ"/>
        </w:rPr>
      </w:pPr>
    </w:p>
    <w:p w:rsidR="00D5192F" w:rsidRPr="007C62B0" w:rsidRDefault="00D5192F" w:rsidP="00D5192F">
      <w:pPr>
        <w:autoSpaceDE w:val="0"/>
        <w:autoSpaceDN w:val="0"/>
        <w:spacing w:before="40"/>
        <w:rPr>
          <w:bCs/>
          <w:i/>
          <w:iCs/>
          <w:lang w:val="kk-KZ"/>
        </w:rPr>
      </w:pPr>
    </w:p>
    <w:p w:rsidR="00D5192F" w:rsidRPr="007C62B0" w:rsidRDefault="00D5192F" w:rsidP="00D5192F">
      <w:pPr>
        <w:autoSpaceDE w:val="0"/>
        <w:autoSpaceDN w:val="0"/>
        <w:spacing w:before="40"/>
        <w:rPr>
          <w:b/>
          <w:lang w:val="kk-KZ"/>
        </w:rPr>
      </w:pPr>
      <w:r w:rsidRPr="007C62B0">
        <w:rPr>
          <w:b/>
          <w:lang w:val="kk-KZ"/>
        </w:rPr>
        <w:t>Кафедра меңгеруші,</w:t>
      </w:r>
    </w:p>
    <w:p w:rsidR="00D5192F" w:rsidRPr="007C62B0" w:rsidRDefault="00D5192F" w:rsidP="00D5192F">
      <w:pPr>
        <w:autoSpaceDE w:val="0"/>
        <w:autoSpaceDN w:val="0"/>
        <w:spacing w:before="40"/>
        <w:rPr>
          <w:b/>
          <w:lang w:val="kk-KZ"/>
        </w:rPr>
      </w:pPr>
      <w:r w:rsidRPr="007C62B0">
        <w:rPr>
          <w:b/>
          <w:lang w:val="kk-KZ"/>
        </w:rPr>
        <w:t xml:space="preserve">Ф.ғ.к Доцент                                                              Ниязгулова А.А                                        </w:t>
      </w:r>
    </w:p>
    <w:p w:rsidR="00D5192F" w:rsidRPr="007C62B0" w:rsidRDefault="00D5192F" w:rsidP="00D5192F">
      <w:pPr>
        <w:autoSpaceDE w:val="0"/>
        <w:autoSpaceDN w:val="0"/>
        <w:spacing w:before="40"/>
        <w:ind w:left="708" w:firstLine="708"/>
        <w:rPr>
          <w:lang w:val="kk-KZ"/>
        </w:rPr>
      </w:pPr>
      <w:r w:rsidRPr="007C62B0">
        <w:rPr>
          <w:b/>
          <w:lang w:val="kk-KZ"/>
        </w:rPr>
        <w:t xml:space="preserve">    </w:t>
      </w:r>
    </w:p>
    <w:p w:rsidR="00D5192F" w:rsidRPr="007C62B0" w:rsidRDefault="00D5192F" w:rsidP="00D5192F">
      <w:pPr>
        <w:ind w:left="-180" w:firstLine="709"/>
        <w:jc w:val="both"/>
        <w:rPr>
          <w:lang w:val="kk-KZ"/>
        </w:rPr>
      </w:pPr>
    </w:p>
    <w:p w:rsidR="00D5192F" w:rsidRPr="007C62B0" w:rsidRDefault="00D5192F" w:rsidP="00D5192F">
      <w:pPr>
        <w:rPr>
          <w:b/>
          <w:lang w:val="kk-KZ"/>
        </w:rPr>
      </w:pPr>
    </w:p>
    <w:p w:rsidR="00D5192F" w:rsidRPr="007C62B0" w:rsidRDefault="00D5192F" w:rsidP="00D5192F">
      <w:pPr>
        <w:rPr>
          <w:b/>
          <w:lang w:val="kk-KZ"/>
        </w:rPr>
      </w:pPr>
    </w:p>
    <w:p w:rsidR="00D5192F" w:rsidRPr="007C62B0" w:rsidRDefault="00D5192F" w:rsidP="00D5192F">
      <w:pPr>
        <w:autoSpaceDE w:val="0"/>
        <w:autoSpaceDN w:val="0"/>
        <w:spacing w:before="40"/>
        <w:rPr>
          <w:b/>
          <w:lang w:val="kk-KZ"/>
        </w:rPr>
      </w:pPr>
      <w:r w:rsidRPr="007C62B0">
        <w:rPr>
          <w:b/>
          <w:lang w:val="kk-KZ"/>
        </w:rPr>
        <w:t xml:space="preserve">Дәріскер                                                                        </w:t>
      </w:r>
      <w:r>
        <w:rPr>
          <w:b/>
          <w:lang w:val="kk-KZ"/>
        </w:rPr>
        <w:t>Мухамедиева Н.Б</w:t>
      </w:r>
    </w:p>
    <w:p w:rsidR="00D5192F" w:rsidRPr="007C62B0" w:rsidRDefault="00D5192F" w:rsidP="00D5192F">
      <w:pPr>
        <w:rPr>
          <w:b/>
          <w:lang w:val="kk-KZ"/>
        </w:rPr>
      </w:pPr>
    </w:p>
    <w:p w:rsidR="00065A6D" w:rsidRDefault="00065A6D"/>
    <w:sectPr w:rsidR="00065A6D" w:rsidSect="00065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BE4"/>
    <w:multiLevelType w:val="hybridMultilevel"/>
    <w:tmpl w:val="D3589262"/>
    <w:lvl w:ilvl="0" w:tplc="0419000F">
      <w:start w:val="7"/>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3AB15632"/>
    <w:multiLevelType w:val="hybridMultilevel"/>
    <w:tmpl w:val="420C3714"/>
    <w:lvl w:ilvl="0" w:tplc="0419000F">
      <w:start w:val="1"/>
      <w:numFmt w:val="decimal"/>
      <w:lvlText w:val="%1."/>
      <w:lvlJc w:val="left"/>
      <w:pPr>
        <w:tabs>
          <w:tab w:val="num" w:pos="2487"/>
        </w:tabs>
        <w:ind w:left="24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92F"/>
    <w:rsid w:val="00065A6D"/>
    <w:rsid w:val="00D51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192F"/>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D5192F"/>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D5192F"/>
    <w:pPr>
      <w:keepNext/>
      <w:ind w:right="-58"/>
      <w:jc w:val="both"/>
      <w:outlineLvl w:val="2"/>
    </w:pPr>
    <w:rPr>
      <w:rFonts w:ascii="Kz Times New Roman" w:hAnsi="Kz Times New Roman" w:cs="Kz 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192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D5192F"/>
    <w:rPr>
      <w:rFonts w:ascii="Arial" w:eastAsia="Times New Roman" w:hAnsi="Arial" w:cs="Arial"/>
      <w:color w:val="000000"/>
      <w:sz w:val="32"/>
      <w:szCs w:val="32"/>
      <w:lang w:eastAsia="ru-RU"/>
    </w:rPr>
  </w:style>
  <w:style w:type="character" w:customStyle="1" w:styleId="30">
    <w:name w:val="Заголовок 3 Знак"/>
    <w:basedOn w:val="a0"/>
    <w:link w:val="3"/>
    <w:rsid w:val="00D5192F"/>
    <w:rPr>
      <w:rFonts w:ascii="Kz Times New Roman" w:eastAsia="Times New Roman" w:hAnsi="Kz Times New Roman" w:cs="Kz Times New Roman"/>
      <w:b/>
      <w:bCs/>
      <w:sz w:val="24"/>
      <w:szCs w:val="24"/>
      <w:lang w:val="kk-KZ" w:eastAsia="ru-RU"/>
    </w:rPr>
  </w:style>
  <w:style w:type="character" w:styleId="a3">
    <w:name w:val="Hyperlink"/>
    <w:unhideWhenUsed/>
    <w:rsid w:val="00D5192F"/>
    <w:rPr>
      <w:color w:val="0000FF"/>
      <w:u w:val="single"/>
    </w:rPr>
  </w:style>
  <w:style w:type="paragraph" w:styleId="a4">
    <w:name w:val="Body Text"/>
    <w:basedOn w:val="a"/>
    <w:link w:val="a5"/>
    <w:unhideWhenUsed/>
    <w:rsid w:val="00D5192F"/>
    <w:pPr>
      <w:spacing w:after="120"/>
    </w:pPr>
  </w:style>
  <w:style w:type="character" w:customStyle="1" w:styleId="a5">
    <w:name w:val="Основной текст Знак"/>
    <w:basedOn w:val="a0"/>
    <w:link w:val="a4"/>
    <w:rsid w:val="00D5192F"/>
    <w:rPr>
      <w:rFonts w:ascii="Times New Roman" w:eastAsia="Times New Roman" w:hAnsi="Times New Roman" w:cs="Times New Roman"/>
      <w:sz w:val="24"/>
      <w:szCs w:val="24"/>
      <w:lang w:eastAsia="ru-RU"/>
    </w:rPr>
  </w:style>
  <w:style w:type="paragraph" w:styleId="21">
    <w:name w:val="Body Text 2"/>
    <w:basedOn w:val="a"/>
    <w:link w:val="22"/>
    <w:unhideWhenUsed/>
    <w:rsid w:val="00D5192F"/>
    <w:rPr>
      <w:rFonts w:ascii="Kz Times New Roman" w:hAnsi="Kz Times New Roman" w:cs="Kz Times New Roman"/>
      <w:sz w:val="28"/>
      <w:lang w:val="kk-KZ"/>
    </w:rPr>
  </w:style>
  <w:style w:type="character" w:customStyle="1" w:styleId="22">
    <w:name w:val="Основной текст 2 Знак"/>
    <w:basedOn w:val="a0"/>
    <w:link w:val="21"/>
    <w:rsid w:val="00D5192F"/>
    <w:rPr>
      <w:rFonts w:ascii="Kz Times New Roman" w:eastAsia="Times New Roman" w:hAnsi="Kz Times New Roman" w:cs="Kz Times New Roman"/>
      <w:sz w:val="28"/>
      <w:szCs w:val="24"/>
      <w:lang w:val="kk-KZ" w:eastAsia="ru-RU"/>
    </w:rPr>
  </w:style>
  <w:style w:type="paragraph" w:styleId="31">
    <w:name w:val="Body Text 3"/>
    <w:basedOn w:val="a"/>
    <w:link w:val="32"/>
    <w:unhideWhenUsed/>
    <w:rsid w:val="00D5192F"/>
    <w:pPr>
      <w:spacing w:after="120"/>
    </w:pPr>
    <w:rPr>
      <w:sz w:val="16"/>
      <w:szCs w:val="16"/>
    </w:rPr>
  </w:style>
  <w:style w:type="character" w:customStyle="1" w:styleId="32">
    <w:name w:val="Основной текст 3 Знак"/>
    <w:basedOn w:val="a0"/>
    <w:link w:val="31"/>
    <w:rsid w:val="00D5192F"/>
    <w:rPr>
      <w:rFonts w:ascii="Times New Roman" w:eastAsia="Times New Roman" w:hAnsi="Times New Roman" w:cs="Times New Roman"/>
      <w:sz w:val="16"/>
      <w:szCs w:val="16"/>
      <w:lang w:eastAsia="ru-RU"/>
    </w:rPr>
  </w:style>
  <w:style w:type="character" w:customStyle="1" w:styleId="s00">
    <w:name w:val="s00"/>
    <w:rsid w:val="00D5192F"/>
    <w:rPr>
      <w:rFonts w:ascii="Times New Roman" w:hAnsi="Times New Roman" w:cs="Times New Roman" w:hint="default"/>
      <w:b w:val="0"/>
      <w:bCs w:val="0"/>
      <w:i w:val="0"/>
      <w:iCs w:val="0"/>
      <w:color w:val="000000"/>
    </w:rPr>
  </w:style>
  <w:style w:type="paragraph" w:styleId="a6">
    <w:name w:val="Title"/>
    <w:basedOn w:val="a"/>
    <w:link w:val="a7"/>
    <w:qFormat/>
    <w:rsid w:val="00D5192F"/>
    <w:pPr>
      <w:ind w:firstLine="720"/>
      <w:jc w:val="center"/>
    </w:pPr>
    <w:rPr>
      <w:rFonts w:ascii="Times/Kazakh" w:hAnsi="Times/Kazakh"/>
      <w:b/>
      <w:sz w:val="28"/>
      <w:szCs w:val="20"/>
      <w:lang w:val="en-US"/>
    </w:rPr>
  </w:style>
  <w:style w:type="character" w:customStyle="1" w:styleId="a7">
    <w:name w:val="Название Знак"/>
    <w:basedOn w:val="a0"/>
    <w:link w:val="a6"/>
    <w:rsid w:val="00D5192F"/>
    <w:rPr>
      <w:rFonts w:ascii="Times/Kazakh" w:eastAsia="Times New Roman" w:hAnsi="Times/Kazakh" w:cs="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net.kz/" TargetMode="External"/><Relationship Id="rId13" Type="http://schemas.openxmlformats.org/officeDocument/2006/relationships/hyperlink" Target="http://www.ifj.org/" TargetMode="External"/><Relationship Id="rId18" Type="http://schemas.openxmlformats.org/officeDocument/2006/relationships/hyperlink" Target="http://www.writerswrite.com/journalism/jschool.htm" TargetMode="External"/><Relationship Id="rId3" Type="http://schemas.openxmlformats.org/officeDocument/2006/relationships/settings" Target="settings.xml"/><Relationship Id="rId7" Type="http://schemas.openxmlformats.org/officeDocument/2006/relationships/hyperlink" Target="http://www.journalistexpress.com/" TargetMode="External"/><Relationship Id="rId12" Type="http://schemas.openxmlformats.org/officeDocument/2006/relationships/hyperlink" Target="http://home.about.com/newsissues" TargetMode="External"/><Relationship Id="rId17" Type="http://schemas.openxmlformats.org/officeDocument/2006/relationships/hyperlink" Target="http://www.thomsonfoundation.co.uk/" TargetMode="External"/><Relationship Id="rId2" Type="http://schemas.openxmlformats.org/officeDocument/2006/relationships/styles" Target="styles.xml"/><Relationship Id="rId16" Type="http://schemas.openxmlformats.org/officeDocument/2006/relationships/hyperlink" Target="http://www.mediaclub.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f.kg/" TargetMode="External"/><Relationship Id="rId11" Type="http://schemas.openxmlformats.org/officeDocument/2006/relationships/hyperlink" Target="http://www.pulitzer.org/" TargetMode="External"/><Relationship Id="rId5" Type="http://schemas.openxmlformats.org/officeDocument/2006/relationships/hyperlink" Target="http://www.eim.org/" TargetMode="External"/><Relationship Id="rId15" Type="http://schemas.openxmlformats.org/officeDocument/2006/relationships/hyperlink" Target="http://www.eurasianmediaforum.kz/" TargetMode="External"/><Relationship Id="rId10" Type="http://schemas.openxmlformats.org/officeDocument/2006/relationships/hyperlink" Target="http://www.journalism.narod.ru/pr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2225</Words>
  <Characters>12688</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2012-04-21T08:16:00Z</dcterms:created>
  <dcterms:modified xsi:type="dcterms:W3CDTF">2012-04-21T08:17:00Z</dcterms:modified>
</cp:coreProperties>
</file>